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9B81AE" w14:textId="77777777" w:rsidR="00F92268" w:rsidRPr="000A7B4F" w:rsidRDefault="00F92268" w:rsidP="00850792">
      <w:pPr>
        <w:pStyle w:val="BodyText"/>
        <w:rPr>
          <w:sz w:val="6"/>
          <w:szCs w:val="6"/>
        </w:rPr>
      </w:pPr>
      <w:r w:rsidRPr="000A7B4F">
        <w:rPr>
          <w:noProof/>
        </w:rPr>
        <w:drawing>
          <wp:inline distT="0" distB="0" distL="0" distR="0" wp14:anchorId="0F8F2AD5" wp14:editId="3D07C805">
            <wp:extent cx="1661840" cy="187991"/>
            <wp:effectExtent l="0" t="0" r="0" b="2540"/>
            <wp:docPr id="6" name="Picture 6" descr="CVS Caremark®">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VS Caremark®">
                      <a:extLst>
                        <a:ext uri="{C183D7F6-B498-43B3-948B-1728B52AA6E4}">
                          <adec:decorative xmlns:adec="http://schemas.microsoft.com/office/drawing/2017/decorative" val="0"/>
                        </a:ext>
                      </a:extLst>
                    </pic:cNvPr>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661840" cy="187991"/>
                    </a:xfrm>
                    <a:prstGeom prst="rect">
                      <a:avLst/>
                    </a:prstGeom>
                    <a:noFill/>
                    <a:ln>
                      <a:noFill/>
                    </a:ln>
                  </pic:spPr>
                </pic:pic>
              </a:graphicData>
            </a:graphic>
          </wp:inline>
        </w:drawing>
      </w:r>
    </w:p>
    <w:tbl>
      <w:tblPr>
        <w:tblStyle w:val="TableGrid"/>
        <w:tblW w:w="0" w:type="auto"/>
        <w:jc w:val="right"/>
        <w:tblLook w:val="0420" w:firstRow="1" w:lastRow="0" w:firstColumn="0" w:lastColumn="0" w:noHBand="0" w:noVBand="1"/>
      </w:tblPr>
      <w:tblGrid>
        <w:gridCol w:w="1854"/>
      </w:tblGrid>
      <w:tr w:rsidR="00F92268" w:rsidRPr="000A7B4F" w14:paraId="626EF7AA" w14:textId="77777777" w:rsidTr="000025F0">
        <w:trPr>
          <w:trHeight w:val="144"/>
          <w:jc w:val="right"/>
        </w:trPr>
        <w:tc>
          <w:tcPr>
            <w:tcW w:w="185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08CAAD82" w14:textId="77777777" w:rsidR="00F92268" w:rsidRPr="000A7B4F" w:rsidRDefault="00F92268" w:rsidP="00F246C7">
            <w:pPr>
              <w:pStyle w:val="RefTableData"/>
            </w:pPr>
            <w:r w:rsidRPr="000A7B4F">
              <w:t>Reference number(s)</w:t>
            </w:r>
          </w:p>
        </w:tc>
      </w:tr>
      <w:tr w:rsidR="00F92268" w:rsidRPr="000A7B4F" w14:paraId="2C20F89A" w14:textId="77777777" w:rsidTr="000025F0">
        <w:trPr>
          <w:trHeight w:val="378"/>
          <w:jc w:val="right"/>
        </w:trPr>
        <w:tc>
          <w:tcPr>
            <w:tcW w:w="1854" w:type="dxa"/>
            <w:tcBorders>
              <w:top w:val="single" w:sz="4" w:space="0" w:color="auto"/>
              <w:left w:val="single" w:sz="4" w:space="0" w:color="auto"/>
              <w:bottom w:val="single" w:sz="4" w:space="0" w:color="auto"/>
              <w:right w:val="single" w:sz="4" w:space="0" w:color="auto"/>
            </w:tcBorders>
            <w:hideMark/>
          </w:tcPr>
          <w:p w14:paraId="562031BD" w14:textId="4645CA76" w:rsidR="00F92268" w:rsidRPr="000A7B4F" w:rsidRDefault="009E7A03" w:rsidP="00F246C7">
            <w:pPr>
              <w:pStyle w:val="RefTableHeader"/>
            </w:pPr>
            <w:r w:rsidRPr="000A7B4F">
              <w:t>2022-A</w:t>
            </w:r>
          </w:p>
        </w:tc>
      </w:tr>
    </w:tbl>
    <w:p w14:paraId="74FBA5B4" w14:textId="77777777" w:rsidR="00051356" w:rsidRPr="000A7B4F" w:rsidRDefault="00051356" w:rsidP="00A672B3">
      <w:pPr>
        <w:pStyle w:val="BodyText"/>
        <w:rPr>
          <w:b/>
          <w:bCs/>
          <w:sz w:val="16"/>
          <w:szCs w:val="16"/>
        </w:rPr>
        <w:sectPr w:rsidR="00051356" w:rsidRPr="000A7B4F" w:rsidSect="00051356">
          <w:headerReference w:type="default" r:id="rId12"/>
          <w:footerReference w:type="default" r:id="rId13"/>
          <w:footerReference w:type="first" r:id="rId14"/>
          <w:pgSz w:w="12240" w:h="15840" w:code="1"/>
          <w:pgMar w:top="900" w:right="720" w:bottom="990" w:left="720" w:header="720" w:footer="807" w:gutter="0"/>
          <w:paperSrc w:first="15" w:other="15"/>
          <w:cols w:space="720"/>
          <w:titlePg/>
          <w:docGrid w:linePitch="272"/>
        </w:sectPr>
      </w:pPr>
    </w:p>
    <w:p w14:paraId="3F4DE49F" w14:textId="7A8134E2" w:rsidR="004B15BB" w:rsidRPr="000A7B4F" w:rsidRDefault="009E7A03" w:rsidP="007E5C16">
      <w:pPr>
        <w:pStyle w:val="Heading1"/>
      </w:pPr>
      <w:r w:rsidRPr="000A7B4F">
        <w:t>Specialty Guideline Management</w:t>
      </w:r>
      <w:r w:rsidRPr="000A7B4F">
        <w:br/>
        <w:t>sunitinib</w:t>
      </w:r>
      <w:r w:rsidR="007940FE">
        <w:t>-</w:t>
      </w:r>
      <w:r w:rsidR="007940FE" w:rsidRPr="000A7B4F">
        <w:t>Sutent</w:t>
      </w:r>
    </w:p>
    <w:p w14:paraId="78861C92" w14:textId="0E5FED2D" w:rsidR="00203468" w:rsidRPr="000A7B4F" w:rsidRDefault="00C64534" w:rsidP="008E0F0D">
      <w:pPr>
        <w:pStyle w:val="Heading2"/>
      </w:pPr>
      <w:r w:rsidRPr="000A7B4F">
        <w:t xml:space="preserve">Products Referenced by this </w:t>
      </w:r>
      <w:r w:rsidR="00501602" w:rsidRPr="000A7B4F">
        <w:t>Document</w:t>
      </w:r>
    </w:p>
    <w:p w14:paraId="07868740" w14:textId="6BE8E8D9" w:rsidR="00725714" w:rsidRPr="000A7B4F" w:rsidRDefault="00D82D85" w:rsidP="009E7A03">
      <w:pPr>
        <w:pStyle w:val="BodyText"/>
      </w:pPr>
      <w:r w:rsidRPr="000A7B4F">
        <w:t xml:space="preserve">Drugs that are listed in the </w:t>
      </w:r>
      <w:r w:rsidR="000315F1" w:rsidRPr="000A7B4F">
        <w:t>following table</w:t>
      </w:r>
      <w:r w:rsidRPr="000A7B4F">
        <w:t xml:space="preserve"> include both brand and generic and all dosage forms and strengths unless otherwise stated. </w:t>
      </w:r>
      <w:r w:rsidR="009E27F1" w:rsidRPr="009E27F1">
        <w:t>Over</w:t>
      </w:r>
      <w:r w:rsidR="0040011B">
        <w:t>-</w:t>
      </w:r>
      <w:r w:rsidR="009E27F1" w:rsidRPr="009E27F1">
        <w:t>the</w:t>
      </w:r>
      <w:r w:rsidR="0040011B">
        <w:t>-</w:t>
      </w:r>
      <w:r w:rsidR="009E27F1" w:rsidRPr="009E27F1">
        <w:t>counter</w:t>
      </w:r>
      <w:r w:rsidR="00077375">
        <w:t xml:space="preserve"> (</w:t>
      </w:r>
      <w:r w:rsidRPr="000A7B4F">
        <w:t>OTC</w:t>
      </w:r>
      <w:r w:rsidR="00653E9A">
        <w:t>)</w:t>
      </w:r>
      <w:r w:rsidRPr="000A7B4F">
        <w:t xml:space="preserve"> products are not included unless otherwise stated.</w:t>
      </w:r>
    </w:p>
    <w:tbl>
      <w:tblPr>
        <w:tblStyle w:val="TableGrid"/>
        <w:tblW w:w="10860" w:type="dxa"/>
        <w:tblBorders>
          <w:top w:val="single" w:sz="24" w:space="0" w:color="auto"/>
          <w:left w:val="single" w:sz="24" w:space="0" w:color="auto"/>
          <w:bottom w:val="single" w:sz="24" w:space="0" w:color="auto"/>
          <w:right w:val="single" w:sz="24" w:space="0" w:color="auto"/>
          <w:insideH w:val="single" w:sz="6" w:space="0" w:color="auto"/>
          <w:insideV w:val="single" w:sz="6" w:space="0" w:color="auto"/>
        </w:tblBorders>
        <w:tblCellMar>
          <w:top w:w="29" w:type="dxa"/>
          <w:bottom w:w="29" w:type="dxa"/>
        </w:tblCellMar>
        <w:tblLook w:val="0420" w:firstRow="1" w:lastRow="0" w:firstColumn="0" w:lastColumn="0" w:noHBand="0" w:noVBand="1"/>
      </w:tblPr>
      <w:tblGrid>
        <w:gridCol w:w="5265"/>
        <w:gridCol w:w="5595"/>
      </w:tblGrid>
      <w:tr w:rsidR="009E7A03" w:rsidRPr="000A7B4F" w14:paraId="057AAA89" w14:textId="77777777">
        <w:trPr>
          <w:cantSplit/>
          <w:trHeight w:val="288"/>
          <w:tblHeader/>
        </w:trPr>
        <w:tc>
          <w:tcPr>
            <w:tcW w:w="5265" w:type="dxa"/>
            <w:vAlign w:val="center"/>
          </w:tcPr>
          <w:p w14:paraId="6CBFE1BD" w14:textId="77777777" w:rsidR="005B4D7C" w:rsidRPr="000A7B4F" w:rsidRDefault="005B4D7C">
            <w:pPr>
              <w:pStyle w:val="TableHeader"/>
            </w:pPr>
            <w:r w:rsidRPr="000A7B4F">
              <w:t>Brand Name</w:t>
            </w:r>
          </w:p>
        </w:tc>
        <w:tc>
          <w:tcPr>
            <w:tcW w:w="5595" w:type="dxa"/>
            <w:vAlign w:val="center"/>
          </w:tcPr>
          <w:p w14:paraId="18440B85" w14:textId="77777777" w:rsidR="005B4D7C" w:rsidRPr="000A7B4F" w:rsidRDefault="005B4D7C">
            <w:pPr>
              <w:pStyle w:val="TableHeader"/>
            </w:pPr>
            <w:r w:rsidRPr="000A7B4F">
              <w:t>Generic Name</w:t>
            </w:r>
          </w:p>
        </w:tc>
      </w:tr>
      <w:tr w:rsidR="009E7A03" w:rsidRPr="000A7B4F" w14:paraId="7742B1EC" w14:textId="77777777">
        <w:trPr>
          <w:cantSplit/>
        </w:trPr>
        <w:tc>
          <w:tcPr>
            <w:tcW w:w="5265" w:type="dxa"/>
          </w:tcPr>
          <w:p w14:paraId="4DED0C9B" w14:textId="1BC7C918" w:rsidR="005B4D7C" w:rsidRPr="000A7B4F" w:rsidRDefault="009E7A03">
            <w:pPr>
              <w:pStyle w:val="TableDataUnpadded"/>
            </w:pPr>
            <w:r w:rsidRPr="000A7B4F">
              <w:t>Sutent</w:t>
            </w:r>
          </w:p>
        </w:tc>
        <w:tc>
          <w:tcPr>
            <w:tcW w:w="5595" w:type="dxa"/>
          </w:tcPr>
          <w:p w14:paraId="1A09710D" w14:textId="4CD05698" w:rsidR="005B4D7C" w:rsidRPr="000A7B4F" w:rsidRDefault="009E7A03">
            <w:pPr>
              <w:pStyle w:val="TableDataUnpadded"/>
            </w:pPr>
            <w:r w:rsidRPr="000A7B4F">
              <w:t>sunitinib</w:t>
            </w:r>
          </w:p>
        </w:tc>
      </w:tr>
    </w:tbl>
    <w:p w14:paraId="14CE6108" w14:textId="63D156BF" w:rsidR="00FC1AAD" w:rsidRPr="000A7B4F" w:rsidRDefault="00ED052F" w:rsidP="00AA2A94">
      <w:pPr>
        <w:pStyle w:val="Heading2"/>
        <w:tabs>
          <w:tab w:val="left" w:pos="9540"/>
        </w:tabs>
      </w:pPr>
      <w:r w:rsidRPr="000A7B4F">
        <w:t xml:space="preserve">Indications </w:t>
      </w:r>
    </w:p>
    <w:p w14:paraId="38EE071C" w14:textId="758B62FD" w:rsidR="009E7A03" w:rsidRPr="000A7B4F" w:rsidRDefault="009E7A03" w:rsidP="009E7A03">
      <w:pPr>
        <w:pStyle w:val="BodyText"/>
      </w:pPr>
      <w:r w:rsidRPr="000A7B4F">
        <w:t>The indications below including FDA-approved indications and compendial uses are considered a covered benefit provided that all the approval criteria are met and the member has no exclusions to the prescribed therapy.</w:t>
      </w:r>
    </w:p>
    <w:p w14:paraId="134B5687" w14:textId="2ECD605B" w:rsidR="00ED052F" w:rsidRPr="000A7B4F" w:rsidRDefault="00ED052F" w:rsidP="00ED052F">
      <w:pPr>
        <w:pStyle w:val="Heading3"/>
        <w:keepNext w:val="0"/>
        <w:rPr>
          <w:vertAlign w:val="superscript"/>
        </w:rPr>
      </w:pPr>
      <w:r w:rsidRPr="000A7B4F">
        <w:t>FDA-approved Indications</w:t>
      </w:r>
      <w:r w:rsidR="009E7A03" w:rsidRPr="000A7B4F">
        <w:rPr>
          <w:vertAlign w:val="superscript"/>
        </w:rPr>
        <w:t>1,2</w:t>
      </w:r>
    </w:p>
    <w:p w14:paraId="53141277" w14:textId="6804830B" w:rsidR="009E7A03" w:rsidRPr="000A7B4F" w:rsidRDefault="009E7A03" w:rsidP="009E7A03">
      <w:pPr>
        <w:pStyle w:val="Heading4"/>
      </w:pPr>
      <w:r w:rsidRPr="000A7B4F">
        <w:t>Gastrointestinal Stromal Tumor (GIST)</w:t>
      </w:r>
    </w:p>
    <w:p w14:paraId="441533D3" w14:textId="77777777" w:rsidR="009E7A03" w:rsidRPr="000A7B4F" w:rsidRDefault="009E7A03" w:rsidP="009E7A03">
      <w:pPr>
        <w:pStyle w:val="BodyText"/>
      </w:pPr>
      <w:r w:rsidRPr="000A7B4F">
        <w:t xml:space="preserve">Sutent is indicated for the treatment of adult patients with gastrointestinal stromal tumor after disease progression on or intolerance to imatinib mesylate. </w:t>
      </w:r>
    </w:p>
    <w:p w14:paraId="7C720243" w14:textId="102418F0" w:rsidR="009E7A03" w:rsidRPr="000A7B4F" w:rsidRDefault="009E7A03" w:rsidP="009E7A03">
      <w:pPr>
        <w:pStyle w:val="Heading4"/>
      </w:pPr>
      <w:r w:rsidRPr="000A7B4F">
        <w:t>Advanced Renal Cell Carcinoma (RCC)</w:t>
      </w:r>
    </w:p>
    <w:p w14:paraId="3CCDB1A9" w14:textId="77777777" w:rsidR="009E7A03" w:rsidRPr="000A7B4F" w:rsidRDefault="009E7A03" w:rsidP="009E7A03">
      <w:pPr>
        <w:pStyle w:val="BodyText"/>
      </w:pPr>
      <w:r w:rsidRPr="000A7B4F">
        <w:t>Sutent is indicated for the treatment of adult patients with advanced renal cell carcinoma.</w:t>
      </w:r>
    </w:p>
    <w:p w14:paraId="3A257AD5" w14:textId="431747CB" w:rsidR="009E7A03" w:rsidRPr="000A7B4F" w:rsidRDefault="009E7A03" w:rsidP="009E7A03">
      <w:pPr>
        <w:pStyle w:val="Heading4"/>
      </w:pPr>
      <w:r w:rsidRPr="000A7B4F">
        <w:t>Adjuvant Treatment of Renal Cell Carcinoma (RCC)</w:t>
      </w:r>
    </w:p>
    <w:p w14:paraId="4AE6206F" w14:textId="77777777" w:rsidR="009E7A03" w:rsidRPr="000A7B4F" w:rsidRDefault="009E7A03" w:rsidP="009E7A03">
      <w:pPr>
        <w:pStyle w:val="BodyText"/>
      </w:pPr>
      <w:r w:rsidRPr="000A7B4F">
        <w:t xml:space="preserve">Sutent is indicated for the adjuvant treatment of adult patients at </w:t>
      </w:r>
      <w:proofErr w:type="gramStart"/>
      <w:r w:rsidRPr="000A7B4F">
        <w:t>high risk</w:t>
      </w:r>
      <w:proofErr w:type="gramEnd"/>
      <w:r w:rsidRPr="000A7B4F">
        <w:t xml:space="preserve"> of recurrent RCC following nephrectomy.</w:t>
      </w:r>
    </w:p>
    <w:p w14:paraId="2053DA99" w14:textId="22B36022" w:rsidR="009E7A03" w:rsidRPr="000A7B4F" w:rsidRDefault="009E7A03" w:rsidP="009E7A03">
      <w:pPr>
        <w:pStyle w:val="Heading4"/>
      </w:pPr>
      <w:r w:rsidRPr="000A7B4F">
        <w:lastRenderedPageBreak/>
        <w:t>Advanced Pancreatic Neuroendocrine Tumors (</w:t>
      </w:r>
      <w:proofErr w:type="spellStart"/>
      <w:r w:rsidRPr="000A7B4F">
        <w:t>pNET</w:t>
      </w:r>
      <w:proofErr w:type="spellEnd"/>
      <w:r w:rsidRPr="000A7B4F">
        <w:t>)</w:t>
      </w:r>
    </w:p>
    <w:p w14:paraId="65CC45A7" w14:textId="4BF5DA7A" w:rsidR="009E7A03" w:rsidRPr="000A7B4F" w:rsidRDefault="009E7A03" w:rsidP="009E7A03">
      <w:pPr>
        <w:pStyle w:val="BodyText"/>
      </w:pPr>
      <w:r w:rsidRPr="000A7B4F">
        <w:t>Sutent is indicated for the treatment of progressive, well-differentiated pancreatic neuroendocrine tumors in adult patients with unresectable locally advanced or metastatic disease.</w:t>
      </w:r>
    </w:p>
    <w:p w14:paraId="0B5EC236" w14:textId="10800A25" w:rsidR="0044763A" w:rsidRPr="000A7B4F" w:rsidRDefault="009F2EF1" w:rsidP="0044763A">
      <w:pPr>
        <w:pStyle w:val="Heading3"/>
        <w:rPr>
          <w:vertAlign w:val="superscript"/>
        </w:rPr>
      </w:pPr>
      <w:r w:rsidRPr="000A7B4F">
        <w:t>Compendial Uses</w:t>
      </w:r>
      <w:r w:rsidR="009E7A03" w:rsidRPr="000A7B4F">
        <w:rPr>
          <w:vertAlign w:val="superscript"/>
        </w:rPr>
        <w:t>3-4</w:t>
      </w:r>
    </w:p>
    <w:p w14:paraId="22009A4C" w14:textId="2A301A49" w:rsidR="009E7A03" w:rsidRPr="00C97325" w:rsidRDefault="009E7A03" w:rsidP="00C97325">
      <w:pPr>
        <w:pStyle w:val="ListParagraph"/>
        <w:numPr>
          <w:ilvl w:val="0"/>
          <w:numId w:val="31"/>
        </w:numPr>
      </w:pPr>
      <w:r w:rsidRPr="00C97325">
        <w:t>Relapsed or stage IV RCC</w:t>
      </w:r>
    </w:p>
    <w:p w14:paraId="0C2C153A" w14:textId="126D1D91" w:rsidR="009E7A03" w:rsidRPr="00C97325" w:rsidRDefault="009E7A03" w:rsidP="00C97325">
      <w:pPr>
        <w:pStyle w:val="ListParagraph"/>
        <w:numPr>
          <w:ilvl w:val="0"/>
          <w:numId w:val="31"/>
        </w:numPr>
      </w:pPr>
      <w:r w:rsidRPr="00C97325">
        <w:t xml:space="preserve">Soft tissue sarcoma subtypes: </w:t>
      </w:r>
    </w:p>
    <w:p w14:paraId="12370DB7" w14:textId="77777777" w:rsidR="009E7A03" w:rsidRPr="00C97325" w:rsidRDefault="009E7A03" w:rsidP="00C97325">
      <w:pPr>
        <w:pStyle w:val="ListParagraph"/>
        <w:numPr>
          <w:ilvl w:val="1"/>
          <w:numId w:val="32"/>
        </w:numPr>
      </w:pPr>
      <w:r w:rsidRPr="00C97325">
        <w:t>Angiosarcoma</w:t>
      </w:r>
    </w:p>
    <w:p w14:paraId="6515EF6F" w14:textId="77777777" w:rsidR="009E7A03" w:rsidRPr="00C97325" w:rsidRDefault="009E7A03" w:rsidP="00C97325">
      <w:pPr>
        <w:pStyle w:val="ListParagraph"/>
        <w:numPr>
          <w:ilvl w:val="1"/>
          <w:numId w:val="32"/>
        </w:numPr>
      </w:pPr>
      <w:r w:rsidRPr="00C97325">
        <w:t>Solitary fibrous tumor</w:t>
      </w:r>
    </w:p>
    <w:p w14:paraId="158F59E2" w14:textId="77777777" w:rsidR="009E7A03" w:rsidRPr="00C97325" w:rsidRDefault="009E7A03" w:rsidP="00C97325">
      <w:pPr>
        <w:pStyle w:val="ListParagraph"/>
        <w:numPr>
          <w:ilvl w:val="1"/>
          <w:numId w:val="32"/>
        </w:numPr>
      </w:pPr>
      <w:r w:rsidRPr="00C97325">
        <w:t xml:space="preserve">Alveolar soft part sarcoma </w:t>
      </w:r>
    </w:p>
    <w:p w14:paraId="3777DD70" w14:textId="77777777" w:rsidR="009E7A03" w:rsidRPr="00C97325" w:rsidRDefault="009E7A03" w:rsidP="00C97325">
      <w:pPr>
        <w:pStyle w:val="ListParagraph"/>
        <w:numPr>
          <w:ilvl w:val="1"/>
          <w:numId w:val="32"/>
        </w:numPr>
      </w:pPr>
      <w:r w:rsidRPr="00C97325">
        <w:t>Extraskeletal myxoid chondrosarcoma</w:t>
      </w:r>
    </w:p>
    <w:p w14:paraId="0C76DD38" w14:textId="77777777" w:rsidR="009E7A03" w:rsidRPr="00C97325" w:rsidRDefault="009E7A03" w:rsidP="00C97325">
      <w:pPr>
        <w:pStyle w:val="ListParagraph"/>
        <w:numPr>
          <w:ilvl w:val="0"/>
          <w:numId w:val="31"/>
        </w:numPr>
      </w:pPr>
      <w:r w:rsidRPr="00C97325">
        <w:t>Gastrointestinal stromal tumors</w:t>
      </w:r>
    </w:p>
    <w:p w14:paraId="4711646A" w14:textId="77777777" w:rsidR="009E7A03" w:rsidRPr="00C97325" w:rsidRDefault="009E7A03" w:rsidP="00C97325">
      <w:pPr>
        <w:pStyle w:val="ListParagraph"/>
        <w:numPr>
          <w:ilvl w:val="0"/>
          <w:numId w:val="31"/>
        </w:numPr>
      </w:pPr>
      <w:r w:rsidRPr="00C97325">
        <w:t>Thymic carcinomas</w:t>
      </w:r>
    </w:p>
    <w:p w14:paraId="014623C2" w14:textId="77777777" w:rsidR="009E7A03" w:rsidRPr="00C97325" w:rsidRDefault="009E7A03" w:rsidP="00C97325">
      <w:pPr>
        <w:pStyle w:val="ListParagraph"/>
        <w:numPr>
          <w:ilvl w:val="0"/>
          <w:numId w:val="31"/>
        </w:numPr>
      </w:pPr>
      <w:r w:rsidRPr="00C97325">
        <w:t>Differentiated thyroid carcinoma (papillary, oncocytic/Hürthle cell, or follicular)</w:t>
      </w:r>
    </w:p>
    <w:p w14:paraId="7AD67681" w14:textId="77777777" w:rsidR="009E7A03" w:rsidRPr="00C97325" w:rsidRDefault="009E7A03" w:rsidP="00C97325">
      <w:pPr>
        <w:pStyle w:val="ListParagraph"/>
        <w:numPr>
          <w:ilvl w:val="0"/>
          <w:numId w:val="31"/>
        </w:numPr>
      </w:pPr>
      <w:r w:rsidRPr="00C97325">
        <w:t xml:space="preserve">Medullary thyroid carcinoma </w:t>
      </w:r>
    </w:p>
    <w:p w14:paraId="108D3970" w14:textId="77777777" w:rsidR="009E7A03" w:rsidRPr="00C97325" w:rsidRDefault="009E7A03" w:rsidP="00C97325">
      <w:pPr>
        <w:pStyle w:val="ListParagraph"/>
        <w:numPr>
          <w:ilvl w:val="0"/>
          <w:numId w:val="31"/>
        </w:numPr>
      </w:pPr>
      <w:r w:rsidRPr="00C97325">
        <w:t xml:space="preserve">Meningioma </w:t>
      </w:r>
    </w:p>
    <w:p w14:paraId="14E14566" w14:textId="77777777" w:rsidR="009E7A03" w:rsidRPr="00C97325" w:rsidRDefault="009E7A03" w:rsidP="00C97325">
      <w:pPr>
        <w:pStyle w:val="ListParagraph"/>
        <w:numPr>
          <w:ilvl w:val="0"/>
          <w:numId w:val="31"/>
        </w:numPr>
      </w:pPr>
      <w:r w:rsidRPr="00C97325">
        <w:t>Recurrent chordoma</w:t>
      </w:r>
    </w:p>
    <w:p w14:paraId="21300704" w14:textId="77777777" w:rsidR="009E7A03" w:rsidRPr="00C97325" w:rsidRDefault="009E7A03" w:rsidP="00C97325">
      <w:pPr>
        <w:pStyle w:val="ListParagraph"/>
        <w:numPr>
          <w:ilvl w:val="0"/>
          <w:numId w:val="31"/>
        </w:numPr>
      </w:pPr>
      <w:r w:rsidRPr="00C97325">
        <w:t>Lymphoid, myeloid or mixed lineage neoplasms with eosinophilia and FLT3 rearrangement in chronic or blast phase</w:t>
      </w:r>
    </w:p>
    <w:p w14:paraId="4A89D754" w14:textId="77777777" w:rsidR="009E7A03" w:rsidRPr="00C97325" w:rsidRDefault="009E7A03" w:rsidP="00C97325">
      <w:pPr>
        <w:pStyle w:val="ListParagraph"/>
        <w:numPr>
          <w:ilvl w:val="0"/>
          <w:numId w:val="31"/>
        </w:numPr>
      </w:pPr>
      <w:r w:rsidRPr="00C97325">
        <w:t>Pheochromocytoma/Paraganglioma</w:t>
      </w:r>
    </w:p>
    <w:p w14:paraId="364652B0" w14:textId="6ED87D9D" w:rsidR="009E7A03" w:rsidRPr="000A7B4F" w:rsidRDefault="009E7A03" w:rsidP="009E7A03">
      <w:pPr>
        <w:pStyle w:val="BodyText"/>
      </w:pPr>
      <w:r w:rsidRPr="000A7B4F">
        <w:t>All other indications are considered experimental/investigational and not medically necessary.</w:t>
      </w:r>
    </w:p>
    <w:p w14:paraId="36381B6D" w14:textId="425B9989" w:rsidR="000D2496" w:rsidRPr="000A7B4F" w:rsidRDefault="000D2496" w:rsidP="000D2496">
      <w:pPr>
        <w:pStyle w:val="Heading2"/>
        <w:rPr>
          <w:rFonts w:eastAsia="Arial"/>
        </w:rPr>
      </w:pPr>
      <w:r w:rsidRPr="000A7B4F">
        <w:t xml:space="preserve">Documentation </w:t>
      </w:r>
    </w:p>
    <w:p w14:paraId="4BAA2EEC" w14:textId="7592D726" w:rsidR="009E7A03" w:rsidRPr="000A7B4F" w:rsidRDefault="009E7A03" w:rsidP="009E7A03">
      <w:pPr>
        <w:pStyle w:val="BodyText"/>
      </w:pPr>
      <w:r w:rsidRPr="000A7B4F">
        <w:t>Submission of the following information is necessary to initiate the prior authorization review: Testing or analysis confirming FLT3 rearrangement (if applicable)</w:t>
      </w:r>
      <w:r w:rsidR="00E95505">
        <w:t>.</w:t>
      </w:r>
    </w:p>
    <w:p w14:paraId="50A38FBA" w14:textId="6A911FDF" w:rsidR="00FE0C63" w:rsidRPr="000A7B4F" w:rsidRDefault="00685107" w:rsidP="00E050E1">
      <w:pPr>
        <w:pStyle w:val="Heading2"/>
        <w:rPr>
          <w:lang w:val="it-IT"/>
        </w:rPr>
      </w:pPr>
      <w:r w:rsidRPr="000A7B4F">
        <w:rPr>
          <w:lang w:val="it-IT"/>
        </w:rPr>
        <w:t>Coverage Criteria</w:t>
      </w:r>
      <w:r w:rsidR="00C75C02" w:rsidRPr="000A7B4F">
        <w:rPr>
          <w:lang w:val="it-IT"/>
        </w:rPr>
        <w:t xml:space="preserve"> </w:t>
      </w:r>
    </w:p>
    <w:p w14:paraId="1DFAFE0C" w14:textId="669E6F88" w:rsidR="009E7A03" w:rsidRPr="000A7B4F" w:rsidRDefault="009E7A03" w:rsidP="009E7A03">
      <w:pPr>
        <w:pStyle w:val="Heading3"/>
        <w:rPr>
          <w:vertAlign w:val="superscript"/>
          <w:lang w:val="it-IT"/>
        </w:rPr>
      </w:pPr>
      <w:r w:rsidRPr="000A7B4F">
        <w:rPr>
          <w:lang w:val="it-IT"/>
        </w:rPr>
        <w:t>Renal Cell Carcinoma</w:t>
      </w:r>
      <w:r w:rsidRPr="000A7B4F">
        <w:rPr>
          <w:vertAlign w:val="superscript"/>
          <w:lang w:val="it-IT"/>
        </w:rPr>
        <w:t>1-3</w:t>
      </w:r>
    </w:p>
    <w:p w14:paraId="40F0CE01" w14:textId="77777777" w:rsidR="009E7A03" w:rsidRPr="009E7E7C" w:rsidRDefault="009E7A03" w:rsidP="009E7E7C">
      <w:pPr>
        <w:pStyle w:val="ListParagraph"/>
        <w:numPr>
          <w:ilvl w:val="0"/>
          <w:numId w:val="34"/>
        </w:numPr>
      </w:pPr>
      <w:r w:rsidRPr="009E7E7C">
        <w:t>Authorization of 12 months may be granted for treatment of relapsed, advanced, or stage IV renal cell carcinoma as a single agent.</w:t>
      </w:r>
    </w:p>
    <w:p w14:paraId="55066E47" w14:textId="77777777" w:rsidR="009E7A03" w:rsidRPr="009E7E7C" w:rsidRDefault="009E7A03" w:rsidP="009E7E7C">
      <w:pPr>
        <w:pStyle w:val="ListParagraph"/>
        <w:numPr>
          <w:ilvl w:val="0"/>
          <w:numId w:val="34"/>
        </w:numPr>
      </w:pPr>
      <w:r w:rsidRPr="009E7E7C">
        <w:t>Authorization of up to 54 weeks total may be granted for adjuvant treatment of members who are at high risk of recurrent renal cell carcinoma following nephrectomy.</w:t>
      </w:r>
    </w:p>
    <w:p w14:paraId="0141ADC1" w14:textId="315F653C" w:rsidR="009E7A03" w:rsidRPr="000A7B4F" w:rsidRDefault="009E7A03" w:rsidP="009E7A03">
      <w:pPr>
        <w:pStyle w:val="Heading3"/>
      </w:pPr>
      <w:r w:rsidRPr="000A7B4F">
        <w:lastRenderedPageBreak/>
        <w:t>Soft Tissue Sarcoma</w:t>
      </w:r>
      <w:r w:rsidRPr="000A7B4F">
        <w:rPr>
          <w:vertAlign w:val="superscript"/>
        </w:rPr>
        <w:t>3</w:t>
      </w:r>
    </w:p>
    <w:p w14:paraId="4FB37118" w14:textId="77777777" w:rsidR="009E7A03" w:rsidRPr="000A7B4F" w:rsidRDefault="009E7A03" w:rsidP="009E7A03">
      <w:pPr>
        <w:pStyle w:val="BodyText"/>
      </w:pPr>
      <w:r w:rsidRPr="000A7B4F">
        <w:t>Authorization of 12 months may be granted for treatment of the following subtypes of soft tissue sarcoma as single-agent therapy: alveolar soft-part sarcoma (ASPS), angiosarcoma, solitary fibrous tumor or extraskeletal myxoid chondrosarcoma.</w:t>
      </w:r>
    </w:p>
    <w:p w14:paraId="41ED64D5" w14:textId="6F6495A5" w:rsidR="009E7A03" w:rsidRPr="000A7B4F" w:rsidRDefault="009E7A03" w:rsidP="009E7A03">
      <w:pPr>
        <w:pStyle w:val="Heading3"/>
      </w:pPr>
      <w:r w:rsidRPr="000A7B4F">
        <w:t>Gastrointestinal Stromal Tumor (GIST)</w:t>
      </w:r>
      <w:r w:rsidRPr="000A7B4F">
        <w:rPr>
          <w:vertAlign w:val="superscript"/>
        </w:rPr>
        <w:t>1-3</w:t>
      </w:r>
    </w:p>
    <w:p w14:paraId="4B445838" w14:textId="4B42067C" w:rsidR="009E7A03" w:rsidRPr="000A7B4F" w:rsidRDefault="009E7A03" w:rsidP="009E7A03">
      <w:pPr>
        <w:pStyle w:val="BodyText"/>
      </w:pPr>
      <w:r w:rsidRPr="000A7B4F">
        <w:t>Authorization of 12 months may be granted for treatment of gastrointestinal stromal tumor when any of the following criteria are met:</w:t>
      </w:r>
    </w:p>
    <w:p w14:paraId="6D3D5C75" w14:textId="098D46AB" w:rsidR="009E7A03" w:rsidRPr="000A7B4F" w:rsidRDefault="009E7A03" w:rsidP="009E7A03">
      <w:pPr>
        <w:pStyle w:val="ListParagraph"/>
      </w:pPr>
      <w:r w:rsidRPr="000A7B4F">
        <w:t>The requested medication will be used for treatment of residual, unresectable, tumor rupture or recurrent/metastatic GIST after failure of imatinib due to disease progression or intolerable side effects as a single agent.</w:t>
      </w:r>
      <w:r w:rsidR="00AE5388">
        <w:t xml:space="preserve"> </w:t>
      </w:r>
    </w:p>
    <w:p w14:paraId="6610E678" w14:textId="77777777" w:rsidR="009E7A03" w:rsidRPr="000A7B4F" w:rsidRDefault="009E7A03" w:rsidP="009E7A03">
      <w:pPr>
        <w:pStyle w:val="ListParagraph"/>
      </w:pPr>
      <w:r w:rsidRPr="000A7B4F">
        <w:t>The requested medication will be used for treatment of residual, unresectable, recurrent, or metastatic/tumor rupture GIST in combination with everolimus for disease progression after the member has failed at least four FDA-approved therapies (e.g., imatinib, avapritinib, regorafenib and ripretinib).</w:t>
      </w:r>
    </w:p>
    <w:p w14:paraId="31666E13" w14:textId="77777777" w:rsidR="009E7A03" w:rsidRPr="000A7B4F" w:rsidRDefault="009E7A03" w:rsidP="009E7A03">
      <w:pPr>
        <w:pStyle w:val="ListParagraph"/>
      </w:pPr>
      <w:r w:rsidRPr="000A7B4F">
        <w:t>The requested medication will be used for treatment of residual, unresectable, tumor rupture or recurrent/metastatic succinate dehydrogenase (SDH)-deficient GIST as a single agent.</w:t>
      </w:r>
    </w:p>
    <w:p w14:paraId="419998A2" w14:textId="77777777" w:rsidR="009E7A03" w:rsidRPr="000A7B4F" w:rsidRDefault="009E7A03" w:rsidP="009E7A03">
      <w:pPr>
        <w:pStyle w:val="ListParagraph"/>
      </w:pPr>
      <w:r w:rsidRPr="000A7B4F">
        <w:t>The requested medication will be used for neoadjuvant therapy as a single agent to decrease surgical morbidity of SDH-deficient GIST.</w:t>
      </w:r>
    </w:p>
    <w:p w14:paraId="47AD6190" w14:textId="496BEBF5" w:rsidR="009E7A03" w:rsidRPr="000A7B4F" w:rsidRDefault="009E7A03" w:rsidP="009E7A03">
      <w:pPr>
        <w:pStyle w:val="Heading3"/>
      </w:pPr>
      <w:r w:rsidRPr="000A7B4F">
        <w:t>Pancreatic Neuroendocrine Tumor</w:t>
      </w:r>
      <w:r w:rsidRPr="000A7B4F">
        <w:rPr>
          <w:vertAlign w:val="superscript"/>
        </w:rPr>
        <w:t>1-3</w:t>
      </w:r>
    </w:p>
    <w:p w14:paraId="61849BB7" w14:textId="77777777" w:rsidR="009E7A03" w:rsidRPr="000A7B4F" w:rsidRDefault="009E7A03" w:rsidP="009E7A03">
      <w:pPr>
        <w:pStyle w:val="BodyText"/>
      </w:pPr>
      <w:r w:rsidRPr="000A7B4F">
        <w:t>Authorization of 12 months may be granted for treatment of pancreatic neuroendocrine tumors.</w:t>
      </w:r>
    </w:p>
    <w:p w14:paraId="11CA8405" w14:textId="5123EDD1" w:rsidR="009E7A03" w:rsidRPr="000A7B4F" w:rsidRDefault="009E7A03" w:rsidP="009E7A03">
      <w:pPr>
        <w:pStyle w:val="Heading3"/>
      </w:pPr>
      <w:r w:rsidRPr="000A7B4F">
        <w:t>Pheochromocytoma/Paraganglioma</w:t>
      </w:r>
      <w:r w:rsidRPr="000A7B4F">
        <w:rPr>
          <w:vertAlign w:val="superscript"/>
        </w:rPr>
        <w:t>3</w:t>
      </w:r>
    </w:p>
    <w:p w14:paraId="21378198" w14:textId="77777777" w:rsidR="009E7A03" w:rsidRPr="000A7B4F" w:rsidRDefault="009E7A03" w:rsidP="009E7A03">
      <w:pPr>
        <w:pStyle w:val="BodyText"/>
      </w:pPr>
      <w:r w:rsidRPr="000A7B4F">
        <w:t>Authorization of 12 months may be granted for treatment of locally unresectable or metastatic pheochromocytoma or paraganglioma as a single agent.</w:t>
      </w:r>
    </w:p>
    <w:p w14:paraId="0C173563" w14:textId="7A92AFDA" w:rsidR="009E7A03" w:rsidRPr="000A7B4F" w:rsidRDefault="009E7A03" w:rsidP="009E7A03">
      <w:pPr>
        <w:pStyle w:val="Heading3"/>
      </w:pPr>
      <w:r w:rsidRPr="000A7B4F">
        <w:t>Thymic Carcinoma</w:t>
      </w:r>
      <w:r w:rsidRPr="000A7B4F">
        <w:rPr>
          <w:vertAlign w:val="superscript"/>
        </w:rPr>
        <w:t>3</w:t>
      </w:r>
    </w:p>
    <w:p w14:paraId="7167CF3C" w14:textId="77777777" w:rsidR="009E7A03" w:rsidRPr="000A7B4F" w:rsidRDefault="009E7A03" w:rsidP="009E7A03">
      <w:pPr>
        <w:pStyle w:val="BodyText"/>
      </w:pPr>
      <w:r w:rsidRPr="000A7B4F">
        <w:t xml:space="preserve">Authorization of 12 months may be granted for treatment of thymic carcinoma with failure or intolerance of one previous chemotherapy regimen as a single agent. </w:t>
      </w:r>
    </w:p>
    <w:p w14:paraId="51B165BF" w14:textId="3B413029" w:rsidR="009E7A03" w:rsidRPr="000A7B4F" w:rsidRDefault="009E7A03" w:rsidP="009E7A03">
      <w:pPr>
        <w:pStyle w:val="Heading3"/>
      </w:pPr>
      <w:r w:rsidRPr="000A7B4F">
        <w:t>Papillary, Oncocytic/Hürthle cell, or Follicular Thyroid Carcinoma</w:t>
      </w:r>
      <w:r w:rsidRPr="000A7B4F">
        <w:rPr>
          <w:vertAlign w:val="superscript"/>
        </w:rPr>
        <w:t>3</w:t>
      </w:r>
    </w:p>
    <w:p w14:paraId="1D994487" w14:textId="77777777" w:rsidR="009E7A03" w:rsidRPr="000A7B4F" w:rsidRDefault="009E7A03" w:rsidP="009E7A03">
      <w:pPr>
        <w:pStyle w:val="BodyText"/>
      </w:pPr>
      <w:r w:rsidRPr="000A7B4F">
        <w:t xml:space="preserve">Authorization of 12 months may be granted for treatment of progressive and/or symptomatic papillary, oncocytic/Hürthle cell, or follicular thyroid carcinoma not amenable to radioactive iodine (RAI) therapy. </w:t>
      </w:r>
    </w:p>
    <w:p w14:paraId="7D14B608" w14:textId="2857A865" w:rsidR="009E7A03" w:rsidRPr="000A7B4F" w:rsidRDefault="009E7A03" w:rsidP="009E7A03">
      <w:pPr>
        <w:pStyle w:val="Heading3"/>
      </w:pPr>
      <w:r w:rsidRPr="000A7B4F">
        <w:lastRenderedPageBreak/>
        <w:t>Medullary Thyroid Carcinoma</w:t>
      </w:r>
      <w:r w:rsidRPr="000A7B4F">
        <w:rPr>
          <w:vertAlign w:val="superscript"/>
        </w:rPr>
        <w:t>3,5</w:t>
      </w:r>
    </w:p>
    <w:p w14:paraId="1E9855E8" w14:textId="77777777" w:rsidR="009E7A03" w:rsidRPr="000A7B4F" w:rsidRDefault="009E7A03" w:rsidP="009E7A03">
      <w:pPr>
        <w:pStyle w:val="BodyText"/>
      </w:pPr>
      <w:r w:rsidRPr="000A7B4F">
        <w:t>Authorization of 12 months may be granted for treatment of recurrent or metastatic medullary thyroid carcinoma when either of the following criteria are met:</w:t>
      </w:r>
    </w:p>
    <w:p w14:paraId="552468A4" w14:textId="77777777" w:rsidR="009E7A03" w:rsidRPr="000A7B4F" w:rsidRDefault="009E7A03" w:rsidP="009E7A03">
      <w:pPr>
        <w:pStyle w:val="ListParagraph"/>
      </w:pPr>
      <w:r w:rsidRPr="000A7B4F">
        <w:t>Member has a contraindication or intolerance to FDA approved systemic therapy options (e.g., vandetanib [</w:t>
      </w:r>
      <w:proofErr w:type="spellStart"/>
      <w:r w:rsidRPr="000A7B4F">
        <w:t>Caprelsa</w:t>
      </w:r>
      <w:proofErr w:type="spellEnd"/>
      <w:r w:rsidRPr="000A7B4F">
        <w:t xml:space="preserve">], </w:t>
      </w:r>
      <w:proofErr w:type="spellStart"/>
      <w:r w:rsidRPr="000A7B4F">
        <w:t>cabozantinib</w:t>
      </w:r>
      <w:proofErr w:type="spellEnd"/>
      <w:r w:rsidRPr="000A7B4F">
        <w:t xml:space="preserve"> [</w:t>
      </w:r>
      <w:proofErr w:type="spellStart"/>
      <w:r w:rsidRPr="000A7B4F">
        <w:t>Cometriq</w:t>
      </w:r>
      <w:proofErr w:type="spellEnd"/>
      <w:r w:rsidRPr="000A7B4F">
        <w:t>]); OR</w:t>
      </w:r>
    </w:p>
    <w:p w14:paraId="70CF40BB" w14:textId="77777777" w:rsidR="009E7A03" w:rsidRPr="000A7B4F" w:rsidRDefault="009E7A03" w:rsidP="009E7A03">
      <w:pPr>
        <w:pStyle w:val="ListParagraph"/>
      </w:pPr>
      <w:r w:rsidRPr="000A7B4F">
        <w:t>Member has disease progression while on FDA approved systemic therapy options (e.g., vandetanib [</w:t>
      </w:r>
      <w:proofErr w:type="spellStart"/>
      <w:r w:rsidRPr="000A7B4F">
        <w:t>Caprelsa</w:t>
      </w:r>
      <w:proofErr w:type="spellEnd"/>
      <w:r w:rsidRPr="000A7B4F">
        <w:t xml:space="preserve">], </w:t>
      </w:r>
      <w:proofErr w:type="spellStart"/>
      <w:r w:rsidRPr="000A7B4F">
        <w:t>cabozantinib</w:t>
      </w:r>
      <w:proofErr w:type="spellEnd"/>
      <w:r w:rsidRPr="000A7B4F">
        <w:t xml:space="preserve"> [</w:t>
      </w:r>
      <w:proofErr w:type="spellStart"/>
      <w:r w:rsidRPr="000A7B4F">
        <w:t>Cometriq</w:t>
      </w:r>
      <w:proofErr w:type="spellEnd"/>
      <w:r w:rsidRPr="000A7B4F">
        <w:t>]).</w:t>
      </w:r>
    </w:p>
    <w:p w14:paraId="6052F273" w14:textId="32D87A0E" w:rsidR="009E7A03" w:rsidRPr="000A7B4F" w:rsidRDefault="009E7A03" w:rsidP="009E7A03">
      <w:pPr>
        <w:pStyle w:val="Heading3"/>
        <w:rPr>
          <w:vertAlign w:val="superscript"/>
        </w:rPr>
      </w:pPr>
      <w:r w:rsidRPr="000A7B4F">
        <w:t>Meningioma</w:t>
      </w:r>
      <w:r w:rsidRPr="000A7B4F">
        <w:rPr>
          <w:vertAlign w:val="superscript"/>
        </w:rPr>
        <w:t>3,4</w:t>
      </w:r>
    </w:p>
    <w:p w14:paraId="692C0D2D" w14:textId="77777777" w:rsidR="009E7A03" w:rsidRPr="000A7B4F" w:rsidRDefault="009E7A03" w:rsidP="009E7A03">
      <w:pPr>
        <w:pStyle w:val="BodyText"/>
      </w:pPr>
      <w:r w:rsidRPr="000A7B4F">
        <w:t>Authorization of 12 months may be granted for treatment of surgically inaccessible recurrent or progressive meningioma for which radiation is not possible.</w:t>
      </w:r>
    </w:p>
    <w:p w14:paraId="29C2C424" w14:textId="63C4D89E" w:rsidR="009E7A03" w:rsidRPr="000A7B4F" w:rsidRDefault="009E7A03" w:rsidP="009E7A03">
      <w:pPr>
        <w:pStyle w:val="Heading3"/>
      </w:pPr>
      <w:r w:rsidRPr="000A7B4F">
        <w:t>Chordoma</w:t>
      </w:r>
      <w:r w:rsidRPr="000A7B4F">
        <w:rPr>
          <w:vertAlign w:val="superscript"/>
        </w:rPr>
        <w:t>3</w:t>
      </w:r>
    </w:p>
    <w:p w14:paraId="2FEB5E63" w14:textId="77777777" w:rsidR="009E7A03" w:rsidRPr="000A7B4F" w:rsidRDefault="009E7A03" w:rsidP="009E7A03">
      <w:pPr>
        <w:pStyle w:val="BodyText"/>
      </w:pPr>
      <w:r w:rsidRPr="000A7B4F">
        <w:t>Authorization of 12 months may be granted for treatment of recurrent chordoma as single-agent therapy.</w:t>
      </w:r>
    </w:p>
    <w:p w14:paraId="1680F059" w14:textId="5757271E" w:rsidR="009E7A03" w:rsidRPr="000A7B4F" w:rsidRDefault="009E7A03" w:rsidP="009E7A03">
      <w:pPr>
        <w:pStyle w:val="Heading3"/>
      </w:pPr>
      <w:r w:rsidRPr="000A7B4F">
        <w:t>Myeloid/Lymphoid Neoplasms with Eosinophilia</w:t>
      </w:r>
      <w:r w:rsidRPr="000A7B4F">
        <w:rPr>
          <w:vertAlign w:val="superscript"/>
        </w:rPr>
        <w:t>3</w:t>
      </w:r>
    </w:p>
    <w:p w14:paraId="7783CEAB" w14:textId="77777777" w:rsidR="00CB72AF" w:rsidRDefault="009E7A03" w:rsidP="009E7A03">
      <w:pPr>
        <w:pStyle w:val="BodyText"/>
      </w:pPr>
      <w:r w:rsidRPr="000A7B4F">
        <w:t>Authorization of 12 months may be granted for treatment of myeloid and/or lymphoid neoplasms with eosinophilia and FLT3 rearrangement in the chronic phase or blast phase.</w:t>
      </w:r>
    </w:p>
    <w:p w14:paraId="50560BBC" w14:textId="77777777" w:rsidR="00CB72AF" w:rsidRDefault="00CB72AF" w:rsidP="009E7A03">
      <w:pPr>
        <w:pStyle w:val="BodyText"/>
        <w:sectPr w:rsidR="00CB72AF" w:rsidSect="00AA1E6A">
          <w:footerReference w:type="default" r:id="rId15"/>
          <w:type w:val="continuous"/>
          <w:pgSz w:w="12240" w:h="15840" w:code="1"/>
          <w:pgMar w:top="900" w:right="720" w:bottom="990" w:left="720" w:header="720" w:footer="807" w:gutter="0"/>
          <w:paperSrc w:first="15" w:other="15"/>
          <w:cols w:space="720"/>
          <w:titlePg/>
          <w:docGrid w:linePitch="272"/>
        </w:sectPr>
      </w:pPr>
    </w:p>
    <w:p w14:paraId="3A643EC3" w14:textId="34A7CCAE" w:rsidR="00A501AC" w:rsidRPr="000A7B4F" w:rsidRDefault="00A501AC" w:rsidP="00A501AC">
      <w:pPr>
        <w:pStyle w:val="Heading2"/>
      </w:pPr>
      <w:r w:rsidRPr="000A7B4F">
        <w:t xml:space="preserve">Continuation of Therapy </w:t>
      </w:r>
    </w:p>
    <w:p w14:paraId="59A44961" w14:textId="4D16EB48" w:rsidR="009E7A03" w:rsidRPr="00ED6760" w:rsidRDefault="009E7A03" w:rsidP="00ED6760">
      <w:pPr>
        <w:pStyle w:val="BodyText"/>
      </w:pPr>
      <w:r w:rsidRPr="00ED6760">
        <w:t>Authorization of 12 months may be granted for continued treatment in members requesting reauthorization when there is no evidence of unacceptable toxicity or disease progression while on the current regimen for the specified indications below:</w:t>
      </w:r>
    </w:p>
    <w:p w14:paraId="0EA00095" w14:textId="77777777" w:rsidR="009E7A03" w:rsidRPr="00ED6760" w:rsidRDefault="009E7A03" w:rsidP="00ED6760">
      <w:pPr>
        <w:pStyle w:val="ListParagraph"/>
        <w:numPr>
          <w:ilvl w:val="0"/>
          <w:numId w:val="30"/>
        </w:numPr>
      </w:pPr>
      <w:r w:rsidRPr="00ED6760">
        <w:t>Relapsed, advanced, or stage IV renal cell carcinoma</w:t>
      </w:r>
    </w:p>
    <w:p w14:paraId="2B430EA6" w14:textId="77777777" w:rsidR="009E7A03" w:rsidRPr="00ED6760" w:rsidRDefault="009E7A03" w:rsidP="00ED6760">
      <w:pPr>
        <w:pStyle w:val="ListParagraph"/>
        <w:numPr>
          <w:ilvl w:val="0"/>
          <w:numId w:val="30"/>
        </w:numPr>
      </w:pPr>
      <w:r w:rsidRPr="00ED6760">
        <w:t>Soft tissue sarcoma</w:t>
      </w:r>
    </w:p>
    <w:p w14:paraId="4695CAD3" w14:textId="77777777" w:rsidR="009E7A03" w:rsidRPr="00ED6760" w:rsidRDefault="009E7A03" w:rsidP="00ED6760">
      <w:pPr>
        <w:pStyle w:val="ListParagraph"/>
        <w:numPr>
          <w:ilvl w:val="0"/>
          <w:numId w:val="30"/>
        </w:numPr>
      </w:pPr>
      <w:r w:rsidRPr="00ED6760">
        <w:t>Pancreatic neuroendocrine tumor</w:t>
      </w:r>
    </w:p>
    <w:p w14:paraId="7B92D64B" w14:textId="77777777" w:rsidR="009E7A03" w:rsidRPr="00ED6760" w:rsidRDefault="009E7A03" w:rsidP="00ED6760">
      <w:pPr>
        <w:pStyle w:val="ListParagraph"/>
        <w:numPr>
          <w:ilvl w:val="0"/>
          <w:numId w:val="30"/>
        </w:numPr>
      </w:pPr>
      <w:r w:rsidRPr="00ED6760">
        <w:t>Thymic carcinoma</w:t>
      </w:r>
    </w:p>
    <w:p w14:paraId="4B33ECB0" w14:textId="77777777" w:rsidR="009E7A03" w:rsidRPr="00ED6760" w:rsidRDefault="009E7A03" w:rsidP="00ED6760">
      <w:pPr>
        <w:pStyle w:val="ListParagraph"/>
        <w:numPr>
          <w:ilvl w:val="0"/>
          <w:numId w:val="30"/>
        </w:numPr>
      </w:pPr>
      <w:r w:rsidRPr="00ED6760">
        <w:t>Papillary, Oncocytic/Hürthle cell, or Follicular thyroid carcinoma</w:t>
      </w:r>
    </w:p>
    <w:p w14:paraId="220BF614" w14:textId="77777777" w:rsidR="009E7A03" w:rsidRPr="00ED6760" w:rsidRDefault="009E7A03" w:rsidP="00ED6760">
      <w:pPr>
        <w:pStyle w:val="ListParagraph"/>
        <w:numPr>
          <w:ilvl w:val="0"/>
          <w:numId w:val="30"/>
        </w:numPr>
      </w:pPr>
      <w:r w:rsidRPr="00ED6760">
        <w:t>Medullary thyroid carcinoma</w:t>
      </w:r>
    </w:p>
    <w:p w14:paraId="3FEC2473" w14:textId="77777777" w:rsidR="009E7A03" w:rsidRPr="00ED6760" w:rsidRDefault="009E7A03" w:rsidP="00ED6760">
      <w:pPr>
        <w:pStyle w:val="ListParagraph"/>
        <w:numPr>
          <w:ilvl w:val="0"/>
          <w:numId w:val="30"/>
        </w:numPr>
      </w:pPr>
      <w:r w:rsidRPr="00ED6760">
        <w:t>Meningioma</w:t>
      </w:r>
    </w:p>
    <w:p w14:paraId="613F18AE" w14:textId="77777777" w:rsidR="009E7A03" w:rsidRPr="00ED6760" w:rsidRDefault="009E7A03" w:rsidP="00ED6760">
      <w:pPr>
        <w:pStyle w:val="ListParagraph"/>
        <w:numPr>
          <w:ilvl w:val="0"/>
          <w:numId w:val="30"/>
        </w:numPr>
      </w:pPr>
      <w:r w:rsidRPr="00ED6760">
        <w:t>Chordoma</w:t>
      </w:r>
    </w:p>
    <w:p w14:paraId="6EFF36C3" w14:textId="77777777" w:rsidR="00FA53EC" w:rsidRPr="00ED6760" w:rsidRDefault="009E7A03" w:rsidP="00ED6760">
      <w:pPr>
        <w:pStyle w:val="ListParagraph"/>
        <w:numPr>
          <w:ilvl w:val="0"/>
          <w:numId w:val="30"/>
        </w:numPr>
      </w:pPr>
      <w:r w:rsidRPr="00ED6760">
        <w:t>Myeloid and/or lymphoid neoplasms with eosinophilia</w:t>
      </w:r>
    </w:p>
    <w:p w14:paraId="1ADE64A4" w14:textId="77777777" w:rsidR="009E7A03" w:rsidRPr="00ED6760" w:rsidRDefault="009E7A03" w:rsidP="00ED6760">
      <w:pPr>
        <w:pStyle w:val="ListParagraph"/>
        <w:numPr>
          <w:ilvl w:val="0"/>
          <w:numId w:val="30"/>
        </w:numPr>
      </w:pPr>
      <w:r w:rsidRPr="00ED6760">
        <w:t>Pheochromocytoma/Paraganglioma</w:t>
      </w:r>
    </w:p>
    <w:p w14:paraId="6765B94B" w14:textId="6F8E67C5" w:rsidR="009E7A03" w:rsidRPr="00ED6760" w:rsidRDefault="009E7A03" w:rsidP="00ED6760">
      <w:pPr>
        <w:pStyle w:val="BodyText"/>
      </w:pPr>
      <w:r w:rsidRPr="00ED6760">
        <w:t>Authorization of up to 54 weeks total may be granted for continued treatment in members requesting reauthorization for adjuvant treatment of renal cell carcinoma when the following criteria are met:</w:t>
      </w:r>
    </w:p>
    <w:p w14:paraId="4482736C" w14:textId="77777777" w:rsidR="009E7A03" w:rsidRPr="00ED6760" w:rsidRDefault="009E7A03" w:rsidP="00CB72AF">
      <w:pPr>
        <w:pStyle w:val="ListParagraph"/>
        <w:numPr>
          <w:ilvl w:val="0"/>
          <w:numId w:val="35"/>
        </w:numPr>
      </w:pPr>
      <w:r w:rsidRPr="00ED6760">
        <w:lastRenderedPageBreak/>
        <w:t>Disease is not recurrent; AND</w:t>
      </w:r>
    </w:p>
    <w:p w14:paraId="5B92D5C4" w14:textId="77777777" w:rsidR="009E7A03" w:rsidRPr="00ED6760" w:rsidRDefault="009E7A03" w:rsidP="00CB72AF">
      <w:pPr>
        <w:pStyle w:val="ListParagraph"/>
        <w:numPr>
          <w:ilvl w:val="0"/>
          <w:numId w:val="35"/>
        </w:numPr>
      </w:pPr>
      <w:r w:rsidRPr="00ED6760">
        <w:t xml:space="preserve">Member has not exceeded a maximum of nine </w:t>
      </w:r>
      <w:proofErr w:type="gramStart"/>
      <w:r w:rsidRPr="00ED6760">
        <w:t>6 week</w:t>
      </w:r>
      <w:proofErr w:type="gramEnd"/>
      <w:r w:rsidRPr="00ED6760">
        <w:t xml:space="preserve"> cycles.</w:t>
      </w:r>
    </w:p>
    <w:p w14:paraId="2BDEB35B" w14:textId="5F6F5B9A" w:rsidR="009E7A03" w:rsidRPr="00ED6760" w:rsidRDefault="009E7A03" w:rsidP="00ED6760">
      <w:pPr>
        <w:pStyle w:val="BodyText"/>
      </w:pPr>
      <w:r w:rsidRPr="00ED6760">
        <w:t>Authorization of 12 months may be granted for continued treatment in members requesting reauthorization for treatment of GIST when there is no evidence of unacceptable toxicity while on the current regimen.</w:t>
      </w:r>
    </w:p>
    <w:p w14:paraId="10DA4309" w14:textId="6C669961" w:rsidR="00FF66BF" w:rsidRPr="000A7B4F" w:rsidRDefault="00FF66BF" w:rsidP="00FF66BF">
      <w:pPr>
        <w:pStyle w:val="Heading2"/>
      </w:pPr>
      <w:r w:rsidRPr="000A7B4F">
        <w:t xml:space="preserve">References </w:t>
      </w:r>
    </w:p>
    <w:p w14:paraId="7E507C6B" w14:textId="77777777" w:rsidR="009E7A03" w:rsidRPr="00ED6760" w:rsidRDefault="009E7A03" w:rsidP="00ED6760">
      <w:pPr>
        <w:pStyle w:val="ReferenceOrdered"/>
      </w:pPr>
      <w:r w:rsidRPr="00ED6760">
        <w:t xml:space="preserve">Sutent [package insert]. New York, NY: Pfizer Labs.; August 2021. </w:t>
      </w:r>
    </w:p>
    <w:p w14:paraId="70C21106" w14:textId="77777777" w:rsidR="009E7A03" w:rsidRPr="00ED6760" w:rsidRDefault="009E7A03" w:rsidP="00ED6760">
      <w:pPr>
        <w:pStyle w:val="ReferenceOrdered"/>
      </w:pPr>
      <w:r w:rsidRPr="00ED6760">
        <w:t>Sunitinib [package insert]. Parsippany, NJ: Teva Pharmaceuticals USA, Inc.; September 2021.</w:t>
      </w:r>
    </w:p>
    <w:p w14:paraId="601412A2" w14:textId="77777777" w:rsidR="009E7A03" w:rsidRPr="00ED6760" w:rsidRDefault="009E7A03" w:rsidP="00ED6760">
      <w:pPr>
        <w:pStyle w:val="ReferenceOrdered"/>
      </w:pPr>
      <w:r w:rsidRPr="00ED6760">
        <w:t xml:space="preserve">The NCCN Drugs &amp; Biologics Compendium 2024 National Comprehensive Cancer Network, Inc. http://www.nccn.org. Accessed May 2, 2024. </w:t>
      </w:r>
    </w:p>
    <w:p w14:paraId="7D1BA9A3" w14:textId="77777777" w:rsidR="009E7A03" w:rsidRPr="00ED6760" w:rsidRDefault="009E7A03" w:rsidP="00ED6760">
      <w:pPr>
        <w:pStyle w:val="ReferenceOrdered"/>
      </w:pPr>
      <w:proofErr w:type="spellStart"/>
      <w:r w:rsidRPr="007940FE">
        <w:rPr>
          <w:lang w:val="fr-FR"/>
        </w:rPr>
        <w:t>Kaley</w:t>
      </w:r>
      <w:proofErr w:type="spellEnd"/>
      <w:r w:rsidRPr="007940FE">
        <w:rPr>
          <w:lang w:val="fr-FR"/>
        </w:rPr>
        <w:t xml:space="preserve"> TJ, Web P, Schiff D, et al. </w:t>
      </w:r>
      <w:r w:rsidRPr="00ED6760">
        <w:t>Phase II Trial of Sunitinib for Recurrent and Progressive Atypical and Anaplastic Meningioma. Neuro Oncol. 2015:17(1):116-21.</w:t>
      </w:r>
    </w:p>
    <w:p w14:paraId="2947DBC9" w14:textId="77777777" w:rsidR="009E7A03" w:rsidRPr="00ED6760" w:rsidRDefault="009E7A03" w:rsidP="00ED6760">
      <w:pPr>
        <w:pStyle w:val="ReferenceOrdered"/>
      </w:pPr>
      <w:r w:rsidRPr="00ED6760">
        <w:t>NCCN Clinical Practice Guidelines in Oncology (NCCN Guidelines): Thyroid Carcinoma. Version 2.2024. Accessed May 2, 2024.</w:t>
      </w:r>
    </w:p>
    <w:sectPr w:rsidR="009E7A03" w:rsidRPr="00ED6760" w:rsidSect="00AA1E6A">
      <w:type w:val="continuous"/>
      <w:pgSz w:w="12240" w:h="15840" w:code="1"/>
      <w:pgMar w:top="900" w:right="720" w:bottom="990" w:left="720" w:header="720" w:footer="807" w:gutter="0"/>
      <w:paperSrc w:first="15" w:other="15"/>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612726" w14:textId="77777777" w:rsidR="00D90744" w:rsidRDefault="00D90744">
      <w:r>
        <w:separator/>
      </w:r>
    </w:p>
  </w:endnote>
  <w:endnote w:type="continuationSeparator" w:id="0">
    <w:p w14:paraId="350F642F" w14:textId="77777777" w:rsidR="00D90744" w:rsidRDefault="00D90744">
      <w:r>
        <w:continuationSeparator/>
      </w:r>
    </w:p>
  </w:endnote>
  <w:endnote w:type="continuationNotice" w:id="1">
    <w:p w14:paraId="0428DD58" w14:textId="77777777" w:rsidR="00D90744" w:rsidRDefault="00D9074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VS Health Sans">
    <w:panose1 w:val="020B0504020202020204"/>
    <w:charset w:val="00"/>
    <w:family w:val="swiss"/>
    <w:pitch w:val="variable"/>
    <w:sig w:usb0="A000006F" w:usb1="4000004B"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E55A8C" w14:textId="0F612B60" w:rsidR="00C36B72" w:rsidRPr="00EC47B6" w:rsidRDefault="00C36B72" w:rsidP="00C36B72">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EC47B6">
      <w:rPr>
        <w:rFonts w:cs="Arial"/>
        <w:noProof/>
        <w:snapToGrid w:val="0"/>
        <w:color w:val="000000"/>
        <w:sz w:val="16"/>
        <w:szCs w:val="16"/>
      </w:rPr>
      <w:instrText xml:space="preserve"> FILENAME   \* MERGEFORMAT </w:instrText>
    </w:r>
    <w:r w:rsidRPr="00EC47B6">
      <w:rPr>
        <w:rFonts w:cs="Arial"/>
        <w:noProof/>
        <w:snapToGrid w:val="0"/>
        <w:color w:val="000000"/>
        <w:sz w:val="16"/>
        <w:szCs w:val="16"/>
        <w:lang w:val="pt-BR"/>
      </w:rPr>
      <w:fldChar w:fldCharType="separate"/>
    </w:r>
    <w:r w:rsidR="0061564E" w:rsidRPr="0061564E">
      <w:rPr>
        <w:rFonts w:cs="Arial"/>
        <w:noProof/>
        <w:sz w:val="16"/>
        <w:szCs w:val="16"/>
      </w:rPr>
      <w:t>UM</w:t>
    </w:r>
    <w:r w:rsidR="0061564E">
      <w:rPr>
        <w:rFonts w:cs="Arial"/>
        <w:noProof/>
        <w:snapToGrid w:val="0"/>
        <w:color w:val="000000"/>
        <w:sz w:val="16"/>
        <w:szCs w:val="16"/>
      </w:rPr>
      <w:t xml:space="preserve"> Word PRIMARY</w:t>
    </w:r>
    <w:r w:rsidR="0061564E" w:rsidRPr="0061564E">
      <w:rPr>
        <w:rFonts w:cs="Arial"/>
        <w:noProof/>
        <w:sz w:val="16"/>
        <w:szCs w:val="16"/>
      </w:rPr>
      <w:t xml:space="preserve"> Template</w:t>
    </w:r>
    <w:r w:rsidR="0061564E">
      <w:rPr>
        <w:rFonts w:cs="Arial"/>
        <w:noProof/>
        <w:snapToGrid w:val="0"/>
        <w:color w:val="000000"/>
        <w:sz w:val="16"/>
        <w:szCs w:val="16"/>
      </w:rPr>
      <w:t xml:space="preserve"> (A11y) - FINAL .24_For BB.docx</w:t>
    </w:r>
    <w:r w:rsidRPr="00EC47B6">
      <w:rPr>
        <w:rFonts w:cs="Arial"/>
        <w:noProof/>
        <w:sz w:val="16"/>
        <w:szCs w:val="16"/>
      </w:rPr>
      <w:fldChar w:fldCharType="end"/>
    </w:r>
    <w:r w:rsidRPr="00EC47B6">
      <w:rPr>
        <w:rFonts w:cs="Arial"/>
        <w:snapToGrid w:val="0"/>
        <w:color w:val="000000"/>
        <w:sz w:val="16"/>
      </w:rPr>
      <w:tab/>
      <w:t>© 202</w:t>
    </w:r>
    <w:r w:rsidR="008B6DBE" w:rsidRPr="00EC47B6">
      <w:rPr>
        <w:rFonts w:cs="Arial"/>
        <w:snapToGrid w:val="0"/>
        <w:color w:val="000000"/>
        <w:sz w:val="16"/>
      </w:rPr>
      <w:t>4</w:t>
    </w:r>
    <w:r w:rsidRPr="00EC47B6">
      <w:rPr>
        <w:rFonts w:cs="Arial"/>
        <w:snapToGrid w:val="0"/>
        <w:color w:val="000000"/>
        <w:sz w:val="16"/>
      </w:rPr>
      <w:t xml:space="preserve"> CVS Caremark. All rights reserved.</w:t>
    </w:r>
  </w:p>
  <w:p w14:paraId="61CF5924" w14:textId="77777777" w:rsidR="00C36B72" w:rsidRPr="00EC47B6" w:rsidRDefault="00C36B72" w:rsidP="00C36B72">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distributed or printed without written permission from </w:t>
    </w:r>
    <w:r w:rsidRPr="00B82F4A">
      <w:rPr>
        <w:rStyle w:val="MarginfooterChar"/>
      </w:rPr>
      <w:t>CVS Caremark</w:t>
    </w:r>
    <w:r w:rsidRPr="00EC47B6">
      <w:rPr>
        <w:rFonts w:cs="Arial"/>
        <w:snapToGrid w:val="0"/>
        <w:sz w:val="16"/>
        <w:szCs w:val="16"/>
      </w:rPr>
      <w:t xml:space="preserve">.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 xml:space="preserve">. </w:t>
    </w:r>
  </w:p>
  <w:p w14:paraId="6A9BA154" w14:textId="77777777" w:rsidR="00C36B72" w:rsidRPr="00EC47B6" w:rsidRDefault="00C36B72" w:rsidP="00C36B72">
    <w:pPr>
      <w:autoSpaceDE w:val="0"/>
      <w:autoSpaceDN w:val="0"/>
      <w:adjustRightInd w:val="0"/>
      <w:jc w:val="center"/>
      <w:rPr>
        <w:rFonts w:cs="Arial"/>
        <w:sz w:val="16"/>
        <w:szCs w:val="16"/>
      </w:rPr>
    </w:pPr>
    <w:r w:rsidRPr="00EC47B6">
      <w:rPr>
        <w:rFonts w:cs="Arial"/>
        <w:sz w:val="16"/>
        <w:szCs w:val="16"/>
      </w:rPr>
      <w:fldChar w:fldCharType="begin"/>
    </w:r>
    <w:r w:rsidRPr="00EC47B6">
      <w:rPr>
        <w:rFonts w:cs="Arial"/>
        <w:sz w:val="16"/>
        <w:szCs w:val="16"/>
      </w:rPr>
      <w:instrText xml:space="preserve"> PAGE </w:instrText>
    </w:r>
    <w:r w:rsidRPr="00EC47B6">
      <w:rPr>
        <w:rFonts w:cs="Arial"/>
        <w:sz w:val="16"/>
        <w:szCs w:val="16"/>
      </w:rPr>
      <w:fldChar w:fldCharType="separate"/>
    </w:r>
    <w:r w:rsidRPr="00EC47B6">
      <w:rPr>
        <w:rFonts w:cs="Arial"/>
        <w:sz w:val="16"/>
        <w:szCs w:val="16"/>
      </w:rPr>
      <w:t>8</w:t>
    </w:r>
    <w:r w:rsidRPr="00EC47B6">
      <w:rPr>
        <w:rFonts w:cs="Arial"/>
        <w:sz w:val="16"/>
        <w:szCs w:val="16"/>
      </w:rPr>
      <w:fldChar w:fldCharType="end"/>
    </w:r>
  </w:p>
  <w:p w14:paraId="0DF8DEBC" w14:textId="5A288AB2" w:rsidR="00F75C81" w:rsidRPr="00AA1E6A" w:rsidRDefault="00C36B72" w:rsidP="00AA1E6A">
    <w:pPr>
      <w:tabs>
        <w:tab w:val="right" w:pos="10710"/>
      </w:tabs>
      <w:jc w:val="right"/>
      <w:rPr>
        <w:sz w:val="16"/>
        <w:szCs w:val="16"/>
      </w:rPr>
    </w:pPr>
    <w:r>
      <w:rPr>
        <w:noProof/>
      </w:rPr>
      <w:drawing>
        <wp:inline distT="0" distB="0" distL="0" distR="0" wp14:anchorId="74C139D0" wp14:editId="33D3CB7C">
          <wp:extent cx="1645920" cy="185980"/>
          <wp:effectExtent l="0" t="0" r="0" b="5080"/>
          <wp:docPr id="201" name="Picture 20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45920" cy="185980"/>
                  </a:xfrm>
                  <a:prstGeom prst="rect">
                    <a:avLst/>
                  </a:prstGeom>
                  <a:noFill/>
                  <a:ln>
                    <a:noFill/>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39C177" w14:textId="5A47F617" w:rsidR="00F50D98" w:rsidRPr="00EC47B6" w:rsidRDefault="00F50D98" w:rsidP="00F50D98">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EC47B6">
      <w:rPr>
        <w:rFonts w:cs="Arial"/>
        <w:noProof/>
        <w:snapToGrid w:val="0"/>
        <w:color w:val="000000"/>
        <w:sz w:val="16"/>
        <w:szCs w:val="16"/>
      </w:rPr>
      <w:instrText xml:space="preserve"> FILENAME   \* MERGEFORMAT </w:instrText>
    </w:r>
    <w:r w:rsidRPr="00EC47B6">
      <w:rPr>
        <w:rFonts w:cs="Arial"/>
        <w:noProof/>
        <w:snapToGrid w:val="0"/>
        <w:color w:val="000000"/>
        <w:sz w:val="16"/>
        <w:szCs w:val="16"/>
        <w:lang w:val="pt-BR"/>
      </w:rPr>
      <w:fldChar w:fldCharType="separate"/>
    </w:r>
    <w:r w:rsidR="000F2003" w:rsidRPr="00A13406">
      <w:rPr>
        <w:rFonts w:cs="Arial"/>
        <w:noProof/>
        <w:sz w:val="16"/>
        <w:szCs w:val="16"/>
      </w:rPr>
      <w:t>sunitinib-Sutent</w:t>
    </w:r>
    <w:r w:rsidR="000F2003">
      <w:rPr>
        <w:rFonts w:cs="Arial"/>
        <w:noProof/>
        <w:snapToGrid w:val="0"/>
        <w:color w:val="000000"/>
        <w:sz w:val="16"/>
        <w:szCs w:val="16"/>
      </w:rPr>
      <w:t xml:space="preserve"> 2022-A SGM</w:t>
    </w:r>
    <w:r w:rsidR="000F2003" w:rsidRPr="00A13406">
      <w:rPr>
        <w:rFonts w:cs="Arial"/>
        <w:noProof/>
        <w:sz w:val="16"/>
        <w:szCs w:val="16"/>
      </w:rPr>
      <w:t xml:space="preserve"> </w:t>
    </w:r>
    <w:r w:rsidR="00026C8D">
      <w:rPr>
        <w:rFonts w:cs="Arial"/>
        <w:noProof/>
        <w:sz w:val="16"/>
        <w:szCs w:val="16"/>
      </w:rPr>
      <w:t>P</w:t>
    </w:r>
    <w:r w:rsidR="000F2003" w:rsidRPr="00A13406">
      <w:rPr>
        <w:rFonts w:cs="Arial"/>
        <w:noProof/>
        <w:sz w:val="16"/>
        <w:szCs w:val="16"/>
      </w:rPr>
      <w:t>2024</w:t>
    </w:r>
    <w:r w:rsidR="000F2003">
      <w:rPr>
        <w:rFonts w:cs="Arial"/>
        <w:noProof/>
        <w:snapToGrid w:val="0"/>
        <w:color w:val="000000"/>
        <w:sz w:val="16"/>
        <w:szCs w:val="16"/>
      </w:rPr>
      <w:t>_R.docx</w:t>
    </w:r>
    <w:r w:rsidRPr="00EC47B6">
      <w:rPr>
        <w:rFonts w:cs="Arial"/>
        <w:noProof/>
        <w:sz w:val="16"/>
        <w:szCs w:val="16"/>
      </w:rPr>
      <w:fldChar w:fldCharType="end"/>
    </w:r>
    <w:r w:rsidRPr="00EC47B6">
      <w:rPr>
        <w:rFonts w:cs="Arial"/>
        <w:snapToGrid w:val="0"/>
        <w:color w:val="000000"/>
        <w:sz w:val="16"/>
      </w:rPr>
      <w:tab/>
      <w:t>© 202</w:t>
    </w:r>
    <w:r w:rsidR="00D74279" w:rsidRPr="00EC47B6">
      <w:rPr>
        <w:rFonts w:cs="Arial"/>
        <w:snapToGrid w:val="0"/>
        <w:color w:val="000000"/>
        <w:sz w:val="16"/>
      </w:rPr>
      <w:t>4</w:t>
    </w:r>
    <w:r w:rsidRPr="00EC47B6">
      <w:rPr>
        <w:rFonts w:cs="Arial"/>
        <w:snapToGrid w:val="0"/>
        <w:color w:val="000000"/>
        <w:sz w:val="16"/>
      </w:rPr>
      <w:t xml:space="preserve"> CVS Caremark. All rights reserved.</w:t>
    </w:r>
  </w:p>
  <w:p w14:paraId="39BFE579" w14:textId="77777777" w:rsidR="00F50D98" w:rsidRPr="00EC47B6" w:rsidRDefault="00F50D98" w:rsidP="00F50D98">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distributed or printed without written permission from CVS Caremark.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 xml:space="preserve">. </w:t>
    </w:r>
  </w:p>
  <w:p w14:paraId="64F317B8" w14:textId="09B47490" w:rsidR="00ED04EC" w:rsidRPr="00F50D98" w:rsidRDefault="00F50D98" w:rsidP="00A13406">
    <w:pPr>
      <w:autoSpaceDE w:val="0"/>
      <w:autoSpaceDN w:val="0"/>
      <w:adjustRightInd w:val="0"/>
      <w:jc w:val="center"/>
      <w:rPr>
        <w:sz w:val="16"/>
        <w:szCs w:val="16"/>
      </w:rPr>
    </w:pPr>
    <w:r w:rsidRPr="00EC47B6">
      <w:rPr>
        <w:rFonts w:cs="Arial"/>
        <w:sz w:val="16"/>
        <w:szCs w:val="16"/>
      </w:rPr>
      <w:fldChar w:fldCharType="begin"/>
    </w:r>
    <w:r w:rsidRPr="00EC47B6">
      <w:rPr>
        <w:rFonts w:cs="Arial"/>
        <w:sz w:val="16"/>
        <w:szCs w:val="16"/>
      </w:rPr>
      <w:instrText xml:space="preserve"> PAGE </w:instrText>
    </w:r>
    <w:r w:rsidRPr="00EC47B6">
      <w:rPr>
        <w:rFonts w:cs="Arial"/>
        <w:sz w:val="16"/>
        <w:szCs w:val="16"/>
      </w:rPr>
      <w:fldChar w:fldCharType="separate"/>
    </w:r>
    <w:r w:rsidRPr="00EC47B6">
      <w:rPr>
        <w:rFonts w:cs="Arial"/>
        <w:sz w:val="16"/>
        <w:szCs w:val="16"/>
      </w:rPr>
      <w:t>2</w:t>
    </w:r>
    <w:r w:rsidRPr="00EC47B6">
      <w:rPr>
        <w:rFonts w:cs="Arial"/>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F5B40F" w14:textId="140B506B" w:rsidR="00FA53EC" w:rsidRPr="00EC47B6" w:rsidRDefault="00FA53EC" w:rsidP="00FA53EC">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EC47B6">
      <w:rPr>
        <w:rFonts w:cs="Arial"/>
        <w:noProof/>
        <w:snapToGrid w:val="0"/>
        <w:color w:val="000000"/>
        <w:sz w:val="16"/>
        <w:szCs w:val="16"/>
      </w:rPr>
      <w:instrText xml:space="preserve"> FILENAME   \* MERGEFORMAT </w:instrText>
    </w:r>
    <w:r w:rsidRPr="00EC47B6">
      <w:rPr>
        <w:rFonts w:cs="Arial"/>
        <w:noProof/>
        <w:snapToGrid w:val="0"/>
        <w:color w:val="000000"/>
        <w:sz w:val="16"/>
        <w:szCs w:val="16"/>
        <w:lang w:val="pt-BR"/>
      </w:rPr>
      <w:fldChar w:fldCharType="separate"/>
    </w:r>
    <w:r w:rsidR="000F2003" w:rsidRPr="00A13406">
      <w:rPr>
        <w:rFonts w:cs="Arial"/>
        <w:noProof/>
        <w:sz w:val="16"/>
        <w:szCs w:val="16"/>
      </w:rPr>
      <w:t>sunitinib-Sutent</w:t>
    </w:r>
    <w:r w:rsidR="000F2003">
      <w:rPr>
        <w:rFonts w:cs="Arial"/>
        <w:noProof/>
        <w:snapToGrid w:val="0"/>
        <w:color w:val="000000"/>
        <w:sz w:val="16"/>
        <w:szCs w:val="16"/>
      </w:rPr>
      <w:t xml:space="preserve"> 2022-A SGM</w:t>
    </w:r>
    <w:r w:rsidR="000F2003" w:rsidRPr="00A13406">
      <w:rPr>
        <w:rFonts w:cs="Arial"/>
        <w:noProof/>
        <w:sz w:val="16"/>
        <w:szCs w:val="16"/>
      </w:rPr>
      <w:t xml:space="preserve"> </w:t>
    </w:r>
    <w:r w:rsidR="00026C8D">
      <w:rPr>
        <w:rFonts w:cs="Arial"/>
        <w:noProof/>
        <w:sz w:val="16"/>
        <w:szCs w:val="16"/>
      </w:rPr>
      <w:t>P</w:t>
    </w:r>
    <w:r w:rsidR="000F2003" w:rsidRPr="00A13406">
      <w:rPr>
        <w:rFonts w:cs="Arial"/>
        <w:noProof/>
        <w:sz w:val="16"/>
        <w:szCs w:val="16"/>
      </w:rPr>
      <w:t>2024</w:t>
    </w:r>
    <w:r w:rsidR="000F2003">
      <w:rPr>
        <w:rFonts w:cs="Arial"/>
        <w:noProof/>
        <w:snapToGrid w:val="0"/>
        <w:color w:val="000000"/>
        <w:sz w:val="16"/>
        <w:szCs w:val="16"/>
      </w:rPr>
      <w:t>_R.docx</w:t>
    </w:r>
    <w:r w:rsidRPr="00EC47B6">
      <w:rPr>
        <w:rFonts w:cs="Arial"/>
        <w:noProof/>
        <w:sz w:val="16"/>
        <w:szCs w:val="16"/>
      </w:rPr>
      <w:fldChar w:fldCharType="end"/>
    </w:r>
    <w:r w:rsidRPr="00EC47B6">
      <w:rPr>
        <w:rFonts w:cs="Arial"/>
        <w:snapToGrid w:val="0"/>
        <w:color w:val="000000"/>
        <w:sz w:val="16"/>
      </w:rPr>
      <w:tab/>
      <w:t>© 2024 CVS Caremark. All rights reserved.</w:t>
    </w:r>
  </w:p>
  <w:p w14:paraId="03094F10" w14:textId="7334FA94" w:rsidR="00FA53EC" w:rsidRPr="00EC47B6" w:rsidRDefault="00FA53EC" w:rsidP="00FA53EC">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distributed or printed without written permission from CVS Caremark.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w:t>
    </w:r>
  </w:p>
  <w:p w14:paraId="682D2254" w14:textId="16222135" w:rsidR="004C7F1D" w:rsidRPr="00AA1E6A" w:rsidRDefault="00FA53EC" w:rsidP="00A13406">
    <w:pPr>
      <w:autoSpaceDE w:val="0"/>
      <w:autoSpaceDN w:val="0"/>
      <w:adjustRightInd w:val="0"/>
      <w:jc w:val="center"/>
      <w:rPr>
        <w:sz w:val="16"/>
        <w:szCs w:val="16"/>
      </w:rPr>
    </w:pPr>
    <w:r w:rsidRPr="00EC47B6">
      <w:rPr>
        <w:rFonts w:cs="Arial"/>
        <w:sz w:val="16"/>
        <w:szCs w:val="16"/>
      </w:rPr>
      <w:fldChar w:fldCharType="begin"/>
    </w:r>
    <w:r w:rsidRPr="00EC47B6">
      <w:rPr>
        <w:rFonts w:cs="Arial"/>
        <w:sz w:val="16"/>
        <w:szCs w:val="16"/>
      </w:rPr>
      <w:instrText xml:space="preserve"> PAGE </w:instrText>
    </w:r>
    <w:r w:rsidRPr="00EC47B6">
      <w:rPr>
        <w:rFonts w:cs="Arial"/>
        <w:sz w:val="16"/>
        <w:szCs w:val="16"/>
      </w:rPr>
      <w:fldChar w:fldCharType="separate"/>
    </w:r>
    <w:r>
      <w:rPr>
        <w:rFonts w:cs="Arial"/>
        <w:sz w:val="16"/>
        <w:szCs w:val="16"/>
      </w:rPr>
      <w:t>1</w:t>
    </w:r>
    <w:r w:rsidRPr="00EC47B6">
      <w:rPr>
        <w:rFonts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B2F7ED" w14:textId="77777777" w:rsidR="00D90744" w:rsidRDefault="00D90744">
      <w:r>
        <w:separator/>
      </w:r>
    </w:p>
  </w:footnote>
  <w:footnote w:type="continuationSeparator" w:id="0">
    <w:p w14:paraId="293DC982" w14:textId="77777777" w:rsidR="00D90744" w:rsidRDefault="00D90744">
      <w:r>
        <w:continuationSeparator/>
      </w:r>
    </w:p>
  </w:footnote>
  <w:footnote w:type="continuationNotice" w:id="1">
    <w:p w14:paraId="38654F13" w14:textId="77777777" w:rsidR="00D90744" w:rsidRDefault="00D9074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jc w:val="right"/>
      <w:tblLook w:val="0420" w:firstRow="1" w:lastRow="0" w:firstColumn="0" w:lastColumn="0" w:noHBand="0" w:noVBand="1"/>
    </w:tblPr>
    <w:tblGrid>
      <w:gridCol w:w="1854"/>
    </w:tblGrid>
    <w:tr w:rsidR="00ED04EC" w:rsidRPr="00ED04EC" w14:paraId="16262E63" w14:textId="77777777">
      <w:trPr>
        <w:trHeight w:val="144"/>
        <w:jc w:val="right"/>
      </w:trPr>
      <w:tc>
        <w:tcPr>
          <w:tcW w:w="1854" w:type="dxa"/>
          <w:hideMark/>
        </w:tcPr>
        <w:p w14:paraId="18F550B7" w14:textId="77777777" w:rsidR="00ED04EC" w:rsidRPr="000A7B4F" w:rsidRDefault="00ED04EC" w:rsidP="00ED04EC">
          <w:pPr>
            <w:pStyle w:val="Header"/>
            <w:rPr>
              <w:rFonts w:cs="Arial"/>
              <w:sz w:val="16"/>
              <w:szCs w:val="16"/>
            </w:rPr>
          </w:pPr>
          <w:r w:rsidRPr="000A7B4F">
            <w:rPr>
              <w:rFonts w:cs="Arial"/>
              <w:sz w:val="16"/>
              <w:szCs w:val="16"/>
            </w:rPr>
            <w:t>Reference number(s)</w:t>
          </w:r>
        </w:p>
      </w:tc>
    </w:tr>
    <w:tr w:rsidR="00ED04EC" w:rsidRPr="00ED04EC" w14:paraId="703C6588" w14:textId="77777777">
      <w:trPr>
        <w:trHeight w:val="378"/>
        <w:jc w:val="right"/>
      </w:trPr>
      <w:tc>
        <w:tcPr>
          <w:tcW w:w="1854" w:type="dxa"/>
          <w:hideMark/>
        </w:tcPr>
        <w:p w14:paraId="51CE3E64" w14:textId="4B68E027" w:rsidR="00ED04EC" w:rsidRPr="000A7B4F" w:rsidRDefault="00FA53EC" w:rsidP="00ED04EC">
          <w:pPr>
            <w:pStyle w:val="Header"/>
            <w:rPr>
              <w:rFonts w:cs="Arial"/>
              <w:sz w:val="16"/>
              <w:szCs w:val="16"/>
            </w:rPr>
          </w:pPr>
          <w:r w:rsidRPr="000A7B4F">
            <w:rPr>
              <w:rFonts w:cs="Arial"/>
              <w:sz w:val="16"/>
              <w:szCs w:val="16"/>
            </w:rPr>
            <w:t>2022</w:t>
          </w:r>
          <w:r w:rsidR="000A7B4F">
            <w:rPr>
              <w:rFonts w:cs="Arial"/>
              <w:sz w:val="16"/>
              <w:szCs w:val="16"/>
            </w:rPr>
            <w:t>-A</w:t>
          </w:r>
        </w:p>
      </w:tc>
    </w:tr>
  </w:tbl>
  <w:p w14:paraId="0D5ACCC2" w14:textId="462A1075" w:rsidR="00ED04EC" w:rsidRPr="00AA1E6A" w:rsidRDefault="00ED04EC" w:rsidP="00B02279">
    <w:pPr>
      <w:pStyle w:val="Header"/>
      <w:rPr>
        <w:sz w:val="6"/>
        <w:szCs w:val="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1E2409E"/>
    <w:lvl w:ilvl="0">
      <w:start w:val="1"/>
      <w:numFmt w:val="decimal"/>
      <w:pStyle w:val="ListNumber5"/>
      <w:lvlText w:val="%1."/>
      <w:lvlJc w:val="left"/>
      <w:pPr>
        <w:tabs>
          <w:tab w:val="num" w:pos="1260"/>
        </w:tabs>
        <w:ind w:left="1260" w:hanging="360"/>
      </w:pPr>
    </w:lvl>
  </w:abstractNum>
  <w:abstractNum w:abstractNumId="1" w15:restartNumberingAfterBreak="0">
    <w:nsid w:val="FFFFFF7D"/>
    <w:multiLevelType w:val="singleLevel"/>
    <w:tmpl w:val="96280368"/>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A06271AE"/>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E3AA92E8"/>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0C7EA6B0"/>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CA1ABA72"/>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FEE6618C"/>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367EDFB2"/>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575CC2B0"/>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1A98A9F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60D4678"/>
    <w:multiLevelType w:val="hybridMultilevel"/>
    <w:tmpl w:val="C6DA23CE"/>
    <w:lvl w:ilvl="0" w:tplc="E54653E2">
      <w:start w:val="1"/>
      <w:numFmt w:val="decimal"/>
      <w:pStyle w:val="OrderedList1"/>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E5200C7"/>
    <w:multiLevelType w:val="hybridMultilevel"/>
    <w:tmpl w:val="5B0C4E50"/>
    <w:lvl w:ilvl="0" w:tplc="FFFFFFFF">
      <w:start w:val="1"/>
      <w:numFmt w:val="bullet"/>
      <w:lvlText w:val=""/>
      <w:lvlJc w:val="left"/>
      <w:pPr>
        <w:ind w:left="720" w:hanging="360"/>
      </w:pPr>
      <w:rPr>
        <w:rFonts w:ascii="Symbol" w:hAnsi="Symbol" w:hint="default"/>
      </w:rPr>
    </w:lvl>
    <w:lvl w:ilvl="1" w:tplc="081D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0FAE2B5D"/>
    <w:multiLevelType w:val="hybridMultilevel"/>
    <w:tmpl w:val="C5B8C9FA"/>
    <w:lvl w:ilvl="0" w:tplc="09F6A3FE">
      <w:start w:val="1"/>
      <w:numFmt w:val="bullet"/>
      <w:pStyle w:val="ListedDrug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0FC5830"/>
    <w:multiLevelType w:val="hybridMultilevel"/>
    <w:tmpl w:val="A8787002"/>
    <w:lvl w:ilvl="0" w:tplc="8DC07D94">
      <w:start w:val="1"/>
      <w:numFmt w:val="bullet"/>
      <w:pStyle w:val="ListMapping"/>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17293BD7"/>
    <w:multiLevelType w:val="hybridMultilevel"/>
    <w:tmpl w:val="AC9EB3DA"/>
    <w:lvl w:ilvl="0" w:tplc="081D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BB4766C"/>
    <w:multiLevelType w:val="multilevel"/>
    <w:tmpl w:val="5B982C96"/>
    <w:styleLink w:val="Style2"/>
    <w:lvl w:ilvl="0">
      <w:start w:val="1"/>
      <w:numFmt w:val="decimal"/>
      <w:lvlText w:val="%1."/>
      <w:lvlJc w:val="left"/>
      <w:pPr>
        <w:ind w:left="1656" w:hanging="360"/>
      </w:pPr>
      <w:rPr>
        <w:rFonts w:ascii="Arial" w:hAnsi="Arial" w:hint="default"/>
        <w:b w:val="0"/>
        <w:i w:val="0"/>
        <w:sz w:val="20"/>
      </w:rPr>
    </w:lvl>
    <w:lvl w:ilvl="1">
      <w:start w:val="1"/>
      <w:numFmt w:val="lowerLetter"/>
      <w:lvlText w:val="%2."/>
      <w:lvlJc w:val="left"/>
      <w:pPr>
        <w:ind w:left="1987" w:hanging="345"/>
      </w:pPr>
      <w:rPr>
        <w:rFonts w:hint="default"/>
      </w:rPr>
    </w:lvl>
    <w:lvl w:ilvl="2">
      <w:start w:val="1"/>
      <w:numFmt w:val="lowerRoman"/>
      <w:lvlText w:val="%3."/>
      <w:lvlJc w:val="left"/>
      <w:pPr>
        <w:ind w:left="2347" w:hanging="360"/>
      </w:pPr>
      <w:rPr>
        <w:rFonts w:hint="default"/>
      </w:rPr>
    </w:lvl>
    <w:lvl w:ilvl="3">
      <w:start w:val="1"/>
      <w:numFmt w:val="decimal"/>
      <w:lvlText w:val="%4."/>
      <w:lvlJc w:val="left"/>
      <w:pPr>
        <w:ind w:left="3067" w:hanging="360"/>
      </w:pPr>
      <w:rPr>
        <w:rFonts w:hint="default"/>
      </w:rPr>
    </w:lvl>
    <w:lvl w:ilvl="4">
      <w:start w:val="1"/>
      <w:numFmt w:val="lowerLetter"/>
      <w:lvlText w:val="%5."/>
      <w:lvlJc w:val="left"/>
      <w:pPr>
        <w:ind w:left="3600" w:hanging="533"/>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16" w15:restartNumberingAfterBreak="0">
    <w:nsid w:val="1F9B2A83"/>
    <w:multiLevelType w:val="multilevel"/>
    <w:tmpl w:val="6AA49548"/>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24B31C42"/>
    <w:multiLevelType w:val="hybridMultilevel"/>
    <w:tmpl w:val="E63C29CA"/>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25F55F69"/>
    <w:multiLevelType w:val="hybridMultilevel"/>
    <w:tmpl w:val="03E603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3C836E8"/>
    <w:multiLevelType w:val="hybridMultilevel"/>
    <w:tmpl w:val="3E62A5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5CB68BE"/>
    <w:multiLevelType w:val="hybridMultilevel"/>
    <w:tmpl w:val="0BD43DE0"/>
    <w:lvl w:ilvl="0" w:tplc="0DB6408E">
      <w:start w:val="1"/>
      <w:numFmt w:val="decimal"/>
      <w:pStyle w:val="Multi-Leve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AB874B4"/>
    <w:multiLevelType w:val="hybridMultilevel"/>
    <w:tmpl w:val="AA62F578"/>
    <w:lvl w:ilvl="0" w:tplc="FFFFFFFF">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3D065E8A"/>
    <w:multiLevelType w:val="hybridMultilevel"/>
    <w:tmpl w:val="3B466C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6B25F0E"/>
    <w:multiLevelType w:val="hybridMultilevel"/>
    <w:tmpl w:val="BD563F12"/>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A6124DD"/>
    <w:multiLevelType w:val="hybridMultilevel"/>
    <w:tmpl w:val="B562EB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AA326F5"/>
    <w:multiLevelType w:val="hybridMultilevel"/>
    <w:tmpl w:val="5CAA77BC"/>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4FC74B91"/>
    <w:multiLevelType w:val="hybridMultilevel"/>
    <w:tmpl w:val="5CAA77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1656926"/>
    <w:multiLevelType w:val="hybridMultilevel"/>
    <w:tmpl w:val="85D23CF2"/>
    <w:lvl w:ilvl="0" w:tplc="A0D6BA38">
      <w:start w:val="1"/>
      <w:numFmt w:val="decimal"/>
      <w:pStyle w:val="Questionnaire"/>
      <w:lvlText w:val="%1."/>
      <w:lvlJc w:val="left"/>
      <w:pPr>
        <w:ind w:left="720" w:hanging="360"/>
      </w:pPr>
    </w:lvl>
    <w:lvl w:ilvl="1" w:tplc="B8064E5A">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C6734E2"/>
    <w:multiLevelType w:val="hybridMultilevel"/>
    <w:tmpl w:val="838AA9BA"/>
    <w:lvl w:ilvl="0" w:tplc="D07E0A62">
      <w:start w:val="1"/>
      <w:numFmt w:val="upperLetter"/>
      <w:pStyle w:val="Lettered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CD92804"/>
    <w:multiLevelType w:val="hybridMultilevel"/>
    <w:tmpl w:val="CF6E6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0097DFB"/>
    <w:multiLevelType w:val="hybridMultilevel"/>
    <w:tmpl w:val="85FA6B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58326B1"/>
    <w:multiLevelType w:val="hybridMultilevel"/>
    <w:tmpl w:val="0470AB48"/>
    <w:lvl w:ilvl="0" w:tplc="6296AE68">
      <w:start w:val="1"/>
      <w:numFmt w:val="decimal"/>
      <w:pStyle w:val="ReferenceOrdered"/>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88A3FD3"/>
    <w:multiLevelType w:val="hybridMultilevel"/>
    <w:tmpl w:val="9F40F5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86E6352"/>
    <w:multiLevelType w:val="hybridMultilevel"/>
    <w:tmpl w:val="BCB88A86"/>
    <w:lvl w:ilvl="0" w:tplc="DB9C6A10">
      <w:start w:val="1"/>
      <w:numFmt w:val="bullet"/>
      <w:pStyle w:val="TableLis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D213B9F"/>
    <w:multiLevelType w:val="multilevel"/>
    <w:tmpl w:val="27381108"/>
    <w:lvl w:ilvl="0">
      <w:start w:val="1"/>
      <w:numFmt w:val="bullet"/>
      <w:pStyle w:val="ListParagraph"/>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num w:numId="1" w16cid:durableId="1264921869">
    <w:abstractNumId w:val="12"/>
  </w:num>
  <w:num w:numId="2" w16cid:durableId="606935877">
    <w:abstractNumId w:val="31"/>
  </w:num>
  <w:num w:numId="3" w16cid:durableId="611589570">
    <w:abstractNumId w:val="27"/>
  </w:num>
  <w:num w:numId="4" w16cid:durableId="766777065">
    <w:abstractNumId w:val="9"/>
  </w:num>
  <w:num w:numId="5" w16cid:durableId="1191800873">
    <w:abstractNumId w:val="7"/>
  </w:num>
  <w:num w:numId="6" w16cid:durableId="1946840854">
    <w:abstractNumId w:val="6"/>
  </w:num>
  <w:num w:numId="7" w16cid:durableId="857428209">
    <w:abstractNumId w:val="5"/>
  </w:num>
  <w:num w:numId="8" w16cid:durableId="1566572940">
    <w:abstractNumId w:val="4"/>
  </w:num>
  <w:num w:numId="9" w16cid:durableId="1775905588">
    <w:abstractNumId w:val="8"/>
  </w:num>
  <w:num w:numId="10" w16cid:durableId="1108695228">
    <w:abstractNumId w:val="3"/>
  </w:num>
  <w:num w:numId="11" w16cid:durableId="200215697">
    <w:abstractNumId w:val="2"/>
  </w:num>
  <w:num w:numId="12" w16cid:durableId="414789896">
    <w:abstractNumId w:val="1"/>
  </w:num>
  <w:num w:numId="13" w16cid:durableId="1872957897">
    <w:abstractNumId w:val="0"/>
  </w:num>
  <w:num w:numId="14" w16cid:durableId="1653175460">
    <w:abstractNumId w:val="13"/>
  </w:num>
  <w:num w:numId="15" w16cid:durableId="616722934">
    <w:abstractNumId w:val="10"/>
  </w:num>
  <w:num w:numId="16" w16cid:durableId="898320195">
    <w:abstractNumId w:val="20"/>
  </w:num>
  <w:num w:numId="17" w16cid:durableId="2128498676">
    <w:abstractNumId w:val="33"/>
  </w:num>
  <w:num w:numId="18" w16cid:durableId="299724409">
    <w:abstractNumId w:val="28"/>
  </w:num>
  <w:num w:numId="19" w16cid:durableId="214585573">
    <w:abstractNumId w:val="15"/>
  </w:num>
  <w:num w:numId="20" w16cid:durableId="1289816170">
    <w:abstractNumId w:val="16"/>
  </w:num>
  <w:num w:numId="21" w16cid:durableId="1066490929">
    <w:abstractNumId w:val="34"/>
  </w:num>
  <w:num w:numId="22" w16cid:durableId="1472481103">
    <w:abstractNumId w:val="30"/>
  </w:num>
  <w:num w:numId="23" w16cid:durableId="1997420403">
    <w:abstractNumId w:val="32"/>
  </w:num>
  <w:num w:numId="24" w16cid:durableId="33312838">
    <w:abstractNumId w:val="29"/>
  </w:num>
  <w:num w:numId="25" w16cid:durableId="507404939">
    <w:abstractNumId w:val="19"/>
  </w:num>
  <w:num w:numId="26" w16cid:durableId="1950313333">
    <w:abstractNumId w:val="24"/>
  </w:num>
  <w:num w:numId="27" w16cid:durableId="1866016584">
    <w:abstractNumId w:val="22"/>
  </w:num>
  <w:num w:numId="28" w16cid:durableId="1720394004">
    <w:abstractNumId w:val="23"/>
  </w:num>
  <w:num w:numId="29" w16cid:durableId="1728601062">
    <w:abstractNumId w:val="21"/>
  </w:num>
  <w:num w:numId="30" w16cid:durableId="1939479225">
    <w:abstractNumId w:val="26"/>
  </w:num>
  <w:num w:numId="31" w16cid:durableId="620712">
    <w:abstractNumId w:val="18"/>
  </w:num>
  <w:num w:numId="32" w16cid:durableId="1892233186">
    <w:abstractNumId w:val="11"/>
  </w:num>
  <w:num w:numId="33" w16cid:durableId="1067417225">
    <w:abstractNumId w:val="14"/>
  </w:num>
  <w:num w:numId="34" w16cid:durableId="1228960031">
    <w:abstractNumId w:val="17"/>
  </w:num>
  <w:num w:numId="35" w16cid:durableId="890772276">
    <w:abstractNumId w:val="25"/>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embedSystemFonts/>
  <w:hideSpellingErrors/>
  <w:hideGrammatical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720"/>
  <w:doNotHyphenateCaps/>
  <w:drawingGridHorizontalSpacing w:val="100"/>
  <w:displayHorizontalDrawingGridEvery w:val="0"/>
  <w:displayVerticalDrawingGridEvery w:val="0"/>
  <w:noPunctuationKerning/>
  <w:characterSpacingControl w:val="doNotCompress"/>
  <w:hdrShapeDefaults>
    <o:shapedefaults v:ext="edit" spidmax="2050"/>
  </w:hdrShapeDefaults>
  <w:footnotePr>
    <w:footnote w:id="-1"/>
    <w:footnote w:id="0"/>
    <w:footnote w:id="1"/>
  </w:footnotePr>
  <w:endnotePr>
    <w:pos w:val="sectEnd"/>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0342"/>
    <w:rsid w:val="000002F5"/>
    <w:rsid w:val="00002059"/>
    <w:rsid w:val="00002276"/>
    <w:rsid w:val="000025F0"/>
    <w:rsid w:val="0000301E"/>
    <w:rsid w:val="00003A88"/>
    <w:rsid w:val="000040CA"/>
    <w:rsid w:val="00004110"/>
    <w:rsid w:val="00004F4E"/>
    <w:rsid w:val="00005C28"/>
    <w:rsid w:val="00006174"/>
    <w:rsid w:val="00006AC2"/>
    <w:rsid w:val="00006E19"/>
    <w:rsid w:val="00007844"/>
    <w:rsid w:val="00007A56"/>
    <w:rsid w:val="00010351"/>
    <w:rsid w:val="000106D6"/>
    <w:rsid w:val="00010A20"/>
    <w:rsid w:val="00010FE0"/>
    <w:rsid w:val="00011D89"/>
    <w:rsid w:val="00011ED0"/>
    <w:rsid w:val="00012717"/>
    <w:rsid w:val="00012727"/>
    <w:rsid w:val="00012BCD"/>
    <w:rsid w:val="00013653"/>
    <w:rsid w:val="000141E7"/>
    <w:rsid w:val="000148F0"/>
    <w:rsid w:val="00014F64"/>
    <w:rsid w:val="00015ABC"/>
    <w:rsid w:val="00016A2E"/>
    <w:rsid w:val="00017860"/>
    <w:rsid w:val="00017EE8"/>
    <w:rsid w:val="000200D2"/>
    <w:rsid w:val="000203D2"/>
    <w:rsid w:val="00020F76"/>
    <w:rsid w:val="0002111C"/>
    <w:rsid w:val="00021A0A"/>
    <w:rsid w:val="00021C51"/>
    <w:rsid w:val="00021F62"/>
    <w:rsid w:val="00022D21"/>
    <w:rsid w:val="000231A5"/>
    <w:rsid w:val="0002338D"/>
    <w:rsid w:val="00024BB4"/>
    <w:rsid w:val="00024E30"/>
    <w:rsid w:val="000255D0"/>
    <w:rsid w:val="0002595C"/>
    <w:rsid w:val="00026803"/>
    <w:rsid w:val="00026C8D"/>
    <w:rsid w:val="000273F0"/>
    <w:rsid w:val="00030714"/>
    <w:rsid w:val="00030C13"/>
    <w:rsid w:val="00030CF7"/>
    <w:rsid w:val="000311EC"/>
    <w:rsid w:val="000315F1"/>
    <w:rsid w:val="000318EA"/>
    <w:rsid w:val="0003203C"/>
    <w:rsid w:val="00032275"/>
    <w:rsid w:val="00032659"/>
    <w:rsid w:val="00032924"/>
    <w:rsid w:val="0003572F"/>
    <w:rsid w:val="00036079"/>
    <w:rsid w:val="00037636"/>
    <w:rsid w:val="00037A95"/>
    <w:rsid w:val="00041200"/>
    <w:rsid w:val="0004226E"/>
    <w:rsid w:val="000425B0"/>
    <w:rsid w:val="00043056"/>
    <w:rsid w:val="0004480D"/>
    <w:rsid w:val="00046912"/>
    <w:rsid w:val="00046BD3"/>
    <w:rsid w:val="00046C3C"/>
    <w:rsid w:val="0004753B"/>
    <w:rsid w:val="00047680"/>
    <w:rsid w:val="00047C5A"/>
    <w:rsid w:val="00050B10"/>
    <w:rsid w:val="00051356"/>
    <w:rsid w:val="00051699"/>
    <w:rsid w:val="000517FF"/>
    <w:rsid w:val="0005206D"/>
    <w:rsid w:val="00052989"/>
    <w:rsid w:val="00054212"/>
    <w:rsid w:val="00054638"/>
    <w:rsid w:val="000548A4"/>
    <w:rsid w:val="000548E0"/>
    <w:rsid w:val="000554ED"/>
    <w:rsid w:val="00055897"/>
    <w:rsid w:val="000561B5"/>
    <w:rsid w:val="000564BC"/>
    <w:rsid w:val="00057358"/>
    <w:rsid w:val="000577F7"/>
    <w:rsid w:val="00057C68"/>
    <w:rsid w:val="00057CD8"/>
    <w:rsid w:val="00060959"/>
    <w:rsid w:val="000609B8"/>
    <w:rsid w:val="00062816"/>
    <w:rsid w:val="00064347"/>
    <w:rsid w:val="00064396"/>
    <w:rsid w:val="00065AC6"/>
    <w:rsid w:val="00066D4B"/>
    <w:rsid w:val="000673E8"/>
    <w:rsid w:val="0006765E"/>
    <w:rsid w:val="00067732"/>
    <w:rsid w:val="0006774C"/>
    <w:rsid w:val="00070758"/>
    <w:rsid w:val="00070C48"/>
    <w:rsid w:val="000717F6"/>
    <w:rsid w:val="00071A7F"/>
    <w:rsid w:val="0007286F"/>
    <w:rsid w:val="000749E4"/>
    <w:rsid w:val="00074A39"/>
    <w:rsid w:val="00074BFE"/>
    <w:rsid w:val="000755C3"/>
    <w:rsid w:val="00075C18"/>
    <w:rsid w:val="000760A2"/>
    <w:rsid w:val="000760F2"/>
    <w:rsid w:val="000767AE"/>
    <w:rsid w:val="00076FED"/>
    <w:rsid w:val="000771F0"/>
    <w:rsid w:val="00077375"/>
    <w:rsid w:val="00077C0D"/>
    <w:rsid w:val="00080866"/>
    <w:rsid w:val="00081951"/>
    <w:rsid w:val="00081D8C"/>
    <w:rsid w:val="00081F48"/>
    <w:rsid w:val="00082357"/>
    <w:rsid w:val="00082825"/>
    <w:rsid w:val="00082CE9"/>
    <w:rsid w:val="000837A5"/>
    <w:rsid w:val="00083890"/>
    <w:rsid w:val="00083E63"/>
    <w:rsid w:val="00083FC9"/>
    <w:rsid w:val="00085375"/>
    <w:rsid w:val="00085913"/>
    <w:rsid w:val="00085D37"/>
    <w:rsid w:val="00086953"/>
    <w:rsid w:val="00087DB9"/>
    <w:rsid w:val="00090142"/>
    <w:rsid w:val="00090C1B"/>
    <w:rsid w:val="000913DE"/>
    <w:rsid w:val="00091E1D"/>
    <w:rsid w:val="0009326E"/>
    <w:rsid w:val="00093AB5"/>
    <w:rsid w:val="00094A59"/>
    <w:rsid w:val="00095B9C"/>
    <w:rsid w:val="0009781E"/>
    <w:rsid w:val="000A0CCE"/>
    <w:rsid w:val="000A1653"/>
    <w:rsid w:val="000A1ACD"/>
    <w:rsid w:val="000A2697"/>
    <w:rsid w:val="000A34B0"/>
    <w:rsid w:val="000A3543"/>
    <w:rsid w:val="000A42D7"/>
    <w:rsid w:val="000A5AE5"/>
    <w:rsid w:val="000A6C30"/>
    <w:rsid w:val="000A71EC"/>
    <w:rsid w:val="000A72BA"/>
    <w:rsid w:val="000A7B4F"/>
    <w:rsid w:val="000A7D51"/>
    <w:rsid w:val="000B0F9D"/>
    <w:rsid w:val="000B104D"/>
    <w:rsid w:val="000B1961"/>
    <w:rsid w:val="000B20CD"/>
    <w:rsid w:val="000B40A1"/>
    <w:rsid w:val="000B5791"/>
    <w:rsid w:val="000B57DC"/>
    <w:rsid w:val="000B5871"/>
    <w:rsid w:val="000B5E31"/>
    <w:rsid w:val="000B6086"/>
    <w:rsid w:val="000B61D7"/>
    <w:rsid w:val="000B7167"/>
    <w:rsid w:val="000B71C5"/>
    <w:rsid w:val="000B7827"/>
    <w:rsid w:val="000B7CFC"/>
    <w:rsid w:val="000C1120"/>
    <w:rsid w:val="000C1550"/>
    <w:rsid w:val="000C2343"/>
    <w:rsid w:val="000C28E8"/>
    <w:rsid w:val="000C3B5A"/>
    <w:rsid w:val="000C436C"/>
    <w:rsid w:val="000C5A6F"/>
    <w:rsid w:val="000C625F"/>
    <w:rsid w:val="000C6C34"/>
    <w:rsid w:val="000C6FAA"/>
    <w:rsid w:val="000C7000"/>
    <w:rsid w:val="000C78EA"/>
    <w:rsid w:val="000C7B51"/>
    <w:rsid w:val="000C7EA2"/>
    <w:rsid w:val="000D0438"/>
    <w:rsid w:val="000D04AF"/>
    <w:rsid w:val="000D1463"/>
    <w:rsid w:val="000D19C4"/>
    <w:rsid w:val="000D1CEC"/>
    <w:rsid w:val="000D1D17"/>
    <w:rsid w:val="000D2496"/>
    <w:rsid w:val="000D24FD"/>
    <w:rsid w:val="000D27D9"/>
    <w:rsid w:val="000D31D7"/>
    <w:rsid w:val="000D39D5"/>
    <w:rsid w:val="000D44C7"/>
    <w:rsid w:val="000D454D"/>
    <w:rsid w:val="000D4EA4"/>
    <w:rsid w:val="000D5101"/>
    <w:rsid w:val="000D5978"/>
    <w:rsid w:val="000D5D4B"/>
    <w:rsid w:val="000D7ED8"/>
    <w:rsid w:val="000E0438"/>
    <w:rsid w:val="000E095D"/>
    <w:rsid w:val="000E0C62"/>
    <w:rsid w:val="000E24FA"/>
    <w:rsid w:val="000E2ECC"/>
    <w:rsid w:val="000E37E4"/>
    <w:rsid w:val="000E3A1B"/>
    <w:rsid w:val="000E3CA7"/>
    <w:rsid w:val="000E3DD4"/>
    <w:rsid w:val="000E65C5"/>
    <w:rsid w:val="000E6D53"/>
    <w:rsid w:val="000E7263"/>
    <w:rsid w:val="000E7B01"/>
    <w:rsid w:val="000E7C60"/>
    <w:rsid w:val="000F0AC9"/>
    <w:rsid w:val="000F1039"/>
    <w:rsid w:val="000F1FBC"/>
    <w:rsid w:val="000F2003"/>
    <w:rsid w:val="000F2A45"/>
    <w:rsid w:val="000F2CC4"/>
    <w:rsid w:val="000F3023"/>
    <w:rsid w:val="000F41E3"/>
    <w:rsid w:val="000F4745"/>
    <w:rsid w:val="000F5383"/>
    <w:rsid w:val="000F5A0F"/>
    <w:rsid w:val="000F61E0"/>
    <w:rsid w:val="000F677F"/>
    <w:rsid w:val="000F69A0"/>
    <w:rsid w:val="000F6E71"/>
    <w:rsid w:val="000F75BA"/>
    <w:rsid w:val="00100B91"/>
    <w:rsid w:val="001012A6"/>
    <w:rsid w:val="00101748"/>
    <w:rsid w:val="00101C90"/>
    <w:rsid w:val="00101D40"/>
    <w:rsid w:val="00103111"/>
    <w:rsid w:val="0010327C"/>
    <w:rsid w:val="00103E4B"/>
    <w:rsid w:val="00103E71"/>
    <w:rsid w:val="00104849"/>
    <w:rsid w:val="0010527A"/>
    <w:rsid w:val="001054B4"/>
    <w:rsid w:val="00105956"/>
    <w:rsid w:val="00107394"/>
    <w:rsid w:val="001074E7"/>
    <w:rsid w:val="001075C1"/>
    <w:rsid w:val="00107B1D"/>
    <w:rsid w:val="00110AF8"/>
    <w:rsid w:val="00110DE3"/>
    <w:rsid w:val="00110F57"/>
    <w:rsid w:val="00111842"/>
    <w:rsid w:val="001120B7"/>
    <w:rsid w:val="0011411C"/>
    <w:rsid w:val="00115519"/>
    <w:rsid w:val="001155D7"/>
    <w:rsid w:val="001156BC"/>
    <w:rsid w:val="001159B3"/>
    <w:rsid w:val="0011622E"/>
    <w:rsid w:val="00117495"/>
    <w:rsid w:val="0011772F"/>
    <w:rsid w:val="001202DD"/>
    <w:rsid w:val="00121BD0"/>
    <w:rsid w:val="00121F7F"/>
    <w:rsid w:val="00122472"/>
    <w:rsid w:val="001244EB"/>
    <w:rsid w:val="0012494A"/>
    <w:rsid w:val="00125550"/>
    <w:rsid w:val="00127150"/>
    <w:rsid w:val="00127475"/>
    <w:rsid w:val="00127546"/>
    <w:rsid w:val="0012768E"/>
    <w:rsid w:val="00127BF2"/>
    <w:rsid w:val="00130436"/>
    <w:rsid w:val="00130F05"/>
    <w:rsid w:val="00130FD7"/>
    <w:rsid w:val="00132118"/>
    <w:rsid w:val="001344B1"/>
    <w:rsid w:val="00134671"/>
    <w:rsid w:val="0013477B"/>
    <w:rsid w:val="0013503B"/>
    <w:rsid w:val="001356EF"/>
    <w:rsid w:val="00136BE6"/>
    <w:rsid w:val="001370F9"/>
    <w:rsid w:val="00137657"/>
    <w:rsid w:val="00137956"/>
    <w:rsid w:val="00137C7B"/>
    <w:rsid w:val="00140B8C"/>
    <w:rsid w:val="00140ED6"/>
    <w:rsid w:val="0014405C"/>
    <w:rsid w:val="0014413C"/>
    <w:rsid w:val="00144795"/>
    <w:rsid w:val="001448D4"/>
    <w:rsid w:val="00144B23"/>
    <w:rsid w:val="00144BEB"/>
    <w:rsid w:val="00145A96"/>
    <w:rsid w:val="00146C1A"/>
    <w:rsid w:val="00150AFC"/>
    <w:rsid w:val="00151DA8"/>
    <w:rsid w:val="00152135"/>
    <w:rsid w:val="00153164"/>
    <w:rsid w:val="00154752"/>
    <w:rsid w:val="00154B0F"/>
    <w:rsid w:val="00154E30"/>
    <w:rsid w:val="00155A51"/>
    <w:rsid w:val="001560C4"/>
    <w:rsid w:val="00156A50"/>
    <w:rsid w:val="00156B77"/>
    <w:rsid w:val="00156E31"/>
    <w:rsid w:val="00160472"/>
    <w:rsid w:val="00162951"/>
    <w:rsid w:val="001630B4"/>
    <w:rsid w:val="00165258"/>
    <w:rsid w:val="00165670"/>
    <w:rsid w:val="00165A99"/>
    <w:rsid w:val="001675AA"/>
    <w:rsid w:val="00170325"/>
    <w:rsid w:val="00173AB9"/>
    <w:rsid w:val="001747DB"/>
    <w:rsid w:val="00174F3B"/>
    <w:rsid w:val="00175B12"/>
    <w:rsid w:val="00175C59"/>
    <w:rsid w:val="00175F8E"/>
    <w:rsid w:val="00176167"/>
    <w:rsid w:val="00176A70"/>
    <w:rsid w:val="0017701E"/>
    <w:rsid w:val="00177020"/>
    <w:rsid w:val="00177951"/>
    <w:rsid w:val="0018072F"/>
    <w:rsid w:val="00180A53"/>
    <w:rsid w:val="00181BB0"/>
    <w:rsid w:val="00182BBD"/>
    <w:rsid w:val="00182C96"/>
    <w:rsid w:val="001837BD"/>
    <w:rsid w:val="00183B46"/>
    <w:rsid w:val="0018562F"/>
    <w:rsid w:val="0018575D"/>
    <w:rsid w:val="0018586D"/>
    <w:rsid w:val="001858C6"/>
    <w:rsid w:val="00185A9C"/>
    <w:rsid w:val="00185C58"/>
    <w:rsid w:val="00186758"/>
    <w:rsid w:val="00187BCC"/>
    <w:rsid w:val="00190200"/>
    <w:rsid w:val="001914C8"/>
    <w:rsid w:val="001916D1"/>
    <w:rsid w:val="00191904"/>
    <w:rsid w:val="00192769"/>
    <w:rsid w:val="001933EE"/>
    <w:rsid w:val="00193696"/>
    <w:rsid w:val="001944B7"/>
    <w:rsid w:val="0019677F"/>
    <w:rsid w:val="0019733B"/>
    <w:rsid w:val="00197771"/>
    <w:rsid w:val="001A0E7C"/>
    <w:rsid w:val="001A2781"/>
    <w:rsid w:val="001A2987"/>
    <w:rsid w:val="001A320A"/>
    <w:rsid w:val="001A33ED"/>
    <w:rsid w:val="001A432B"/>
    <w:rsid w:val="001A432C"/>
    <w:rsid w:val="001A4C1C"/>
    <w:rsid w:val="001A4DBB"/>
    <w:rsid w:val="001A55B8"/>
    <w:rsid w:val="001A576D"/>
    <w:rsid w:val="001A57C5"/>
    <w:rsid w:val="001A6053"/>
    <w:rsid w:val="001A7761"/>
    <w:rsid w:val="001B0CED"/>
    <w:rsid w:val="001B459A"/>
    <w:rsid w:val="001B4C8F"/>
    <w:rsid w:val="001B5232"/>
    <w:rsid w:val="001B6FFC"/>
    <w:rsid w:val="001B72C7"/>
    <w:rsid w:val="001C1C00"/>
    <w:rsid w:val="001C1C5D"/>
    <w:rsid w:val="001C2409"/>
    <w:rsid w:val="001C266E"/>
    <w:rsid w:val="001C4413"/>
    <w:rsid w:val="001C498D"/>
    <w:rsid w:val="001C4AFD"/>
    <w:rsid w:val="001C50A0"/>
    <w:rsid w:val="001C5167"/>
    <w:rsid w:val="001C55A0"/>
    <w:rsid w:val="001C5FD5"/>
    <w:rsid w:val="001C6072"/>
    <w:rsid w:val="001C6E21"/>
    <w:rsid w:val="001C7176"/>
    <w:rsid w:val="001C7A14"/>
    <w:rsid w:val="001D003B"/>
    <w:rsid w:val="001D009C"/>
    <w:rsid w:val="001D0E3C"/>
    <w:rsid w:val="001D11DC"/>
    <w:rsid w:val="001D164A"/>
    <w:rsid w:val="001D1698"/>
    <w:rsid w:val="001D202E"/>
    <w:rsid w:val="001D2253"/>
    <w:rsid w:val="001D2E27"/>
    <w:rsid w:val="001D3206"/>
    <w:rsid w:val="001D36C8"/>
    <w:rsid w:val="001D4343"/>
    <w:rsid w:val="001D536B"/>
    <w:rsid w:val="001D56F3"/>
    <w:rsid w:val="001D595E"/>
    <w:rsid w:val="001D5AA2"/>
    <w:rsid w:val="001D694B"/>
    <w:rsid w:val="001E0D36"/>
    <w:rsid w:val="001E43E4"/>
    <w:rsid w:val="001E577A"/>
    <w:rsid w:val="001E637E"/>
    <w:rsid w:val="001E66EE"/>
    <w:rsid w:val="001E679E"/>
    <w:rsid w:val="001E6A86"/>
    <w:rsid w:val="001E6A96"/>
    <w:rsid w:val="001E6D9E"/>
    <w:rsid w:val="001E6FB8"/>
    <w:rsid w:val="001E7C7E"/>
    <w:rsid w:val="001F031E"/>
    <w:rsid w:val="001F0F10"/>
    <w:rsid w:val="001F23D0"/>
    <w:rsid w:val="001F24E7"/>
    <w:rsid w:val="001F2760"/>
    <w:rsid w:val="001F2F24"/>
    <w:rsid w:val="001F4025"/>
    <w:rsid w:val="001F4BF6"/>
    <w:rsid w:val="001F55CC"/>
    <w:rsid w:val="001F6065"/>
    <w:rsid w:val="001F629F"/>
    <w:rsid w:val="001F6363"/>
    <w:rsid w:val="001F6373"/>
    <w:rsid w:val="001F6F6F"/>
    <w:rsid w:val="002017F4"/>
    <w:rsid w:val="0020279F"/>
    <w:rsid w:val="002027FF"/>
    <w:rsid w:val="00202A61"/>
    <w:rsid w:val="00202E2F"/>
    <w:rsid w:val="00203468"/>
    <w:rsid w:val="002036D7"/>
    <w:rsid w:val="002041BB"/>
    <w:rsid w:val="002041DB"/>
    <w:rsid w:val="00204EAC"/>
    <w:rsid w:val="002063D0"/>
    <w:rsid w:val="00206414"/>
    <w:rsid w:val="0020721A"/>
    <w:rsid w:val="002077DB"/>
    <w:rsid w:val="00207D43"/>
    <w:rsid w:val="00207EA9"/>
    <w:rsid w:val="00210959"/>
    <w:rsid w:val="00211DE1"/>
    <w:rsid w:val="00212062"/>
    <w:rsid w:val="00213310"/>
    <w:rsid w:val="002134FD"/>
    <w:rsid w:val="002140F4"/>
    <w:rsid w:val="0021437E"/>
    <w:rsid w:val="0021440B"/>
    <w:rsid w:val="0021446F"/>
    <w:rsid w:val="00215A86"/>
    <w:rsid w:val="00215B40"/>
    <w:rsid w:val="002173D5"/>
    <w:rsid w:val="0022007C"/>
    <w:rsid w:val="00220916"/>
    <w:rsid w:val="00220B8D"/>
    <w:rsid w:val="00220E02"/>
    <w:rsid w:val="00221054"/>
    <w:rsid w:val="002211B9"/>
    <w:rsid w:val="00221310"/>
    <w:rsid w:val="0022139F"/>
    <w:rsid w:val="00221ABB"/>
    <w:rsid w:val="00222059"/>
    <w:rsid w:val="0022289B"/>
    <w:rsid w:val="002230C2"/>
    <w:rsid w:val="002232EB"/>
    <w:rsid w:val="00223B3B"/>
    <w:rsid w:val="002243D0"/>
    <w:rsid w:val="002244E4"/>
    <w:rsid w:val="00224DC4"/>
    <w:rsid w:val="00226F8F"/>
    <w:rsid w:val="002277CB"/>
    <w:rsid w:val="002303E5"/>
    <w:rsid w:val="002326EC"/>
    <w:rsid w:val="00232BF5"/>
    <w:rsid w:val="002338A0"/>
    <w:rsid w:val="00233FF2"/>
    <w:rsid w:val="002341EB"/>
    <w:rsid w:val="0023423A"/>
    <w:rsid w:val="002346E7"/>
    <w:rsid w:val="00235900"/>
    <w:rsid w:val="00235A26"/>
    <w:rsid w:val="00235ADF"/>
    <w:rsid w:val="00235FEF"/>
    <w:rsid w:val="00240136"/>
    <w:rsid w:val="00240736"/>
    <w:rsid w:val="00240C70"/>
    <w:rsid w:val="0024185D"/>
    <w:rsid w:val="002423DE"/>
    <w:rsid w:val="00242E29"/>
    <w:rsid w:val="00242F54"/>
    <w:rsid w:val="00243017"/>
    <w:rsid w:val="0024305D"/>
    <w:rsid w:val="00244442"/>
    <w:rsid w:val="0024498F"/>
    <w:rsid w:val="002468E4"/>
    <w:rsid w:val="00247014"/>
    <w:rsid w:val="002504F9"/>
    <w:rsid w:val="00250C39"/>
    <w:rsid w:val="00250E25"/>
    <w:rsid w:val="00251EE2"/>
    <w:rsid w:val="00252CE1"/>
    <w:rsid w:val="0025338B"/>
    <w:rsid w:val="0025395A"/>
    <w:rsid w:val="00254313"/>
    <w:rsid w:val="00254CF2"/>
    <w:rsid w:val="0025520A"/>
    <w:rsid w:val="002556AB"/>
    <w:rsid w:val="00255903"/>
    <w:rsid w:val="002568ED"/>
    <w:rsid w:val="00260902"/>
    <w:rsid w:val="00260A91"/>
    <w:rsid w:val="00261738"/>
    <w:rsid w:val="00261F81"/>
    <w:rsid w:val="0026235F"/>
    <w:rsid w:val="00262630"/>
    <w:rsid w:val="00262CE0"/>
    <w:rsid w:val="0026318E"/>
    <w:rsid w:val="00263D81"/>
    <w:rsid w:val="00264713"/>
    <w:rsid w:val="00265457"/>
    <w:rsid w:val="00265727"/>
    <w:rsid w:val="00265B2A"/>
    <w:rsid w:val="00265E1F"/>
    <w:rsid w:val="00265FEB"/>
    <w:rsid w:val="0026630E"/>
    <w:rsid w:val="0026796B"/>
    <w:rsid w:val="00267A90"/>
    <w:rsid w:val="002708AE"/>
    <w:rsid w:val="00271357"/>
    <w:rsid w:val="00272160"/>
    <w:rsid w:val="00272D78"/>
    <w:rsid w:val="00273E66"/>
    <w:rsid w:val="00273FEB"/>
    <w:rsid w:val="002754FA"/>
    <w:rsid w:val="00276114"/>
    <w:rsid w:val="0027637A"/>
    <w:rsid w:val="002763A4"/>
    <w:rsid w:val="002765AF"/>
    <w:rsid w:val="00276AF9"/>
    <w:rsid w:val="00277212"/>
    <w:rsid w:val="00277398"/>
    <w:rsid w:val="002773DB"/>
    <w:rsid w:val="00277791"/>
    <w:rsid w:val="002777DF"/>
    <w:rsid w:val="002807CC"/>
    <w:rsid w:val="00280C69"/>
    <w:rsid w:val="00280EC5"/>
    <w:rsid w:val="00281A75"/>
    <w:rsid w:val="00281F6C"/>
    <w:rsid w:val="0028234F"/>
    <w:rsid w:val="0028452B"/>
    <w:rsid w:val="00284D74"/>
    <w:rsid w:val="00285DDF"/>
    <w:rsid w:val="00286BF2"/>
    <w:rsid w:val="002872B8"/>
    <w:rsid w:val="002872F2"/>
    <w:rsid w:val="00287951"/>
    <w:rsid w:val="00287B8B"/>
    <w:rsid w:val="00290525"/>
    <w:rsid w:val="00290713"/>
    <w:rsid w:val="0029078F"/>
    <w:rsid w:val="00290C26"/>
    <w:rsid w:val="00290F61"/>
    <w:rsid w:val="0029112F"/>
    <w:rsid w:val="0029237C"/>
    <w:rsid w:val="002924BA"/>
    <w:rsid w:val="00292E08"/>
    <w:rsid w:val="00293003"/>
    <w:rsid w:val="00293574"/>
    <w:rsid w:val="00293CD3"/>
    <w:rsid w:val="00294324"/>
    <w:rsid w:val="002946D4"/>
    <w:rsid w:val="002947C0"/>
    <w:rsid w:val="002965CE"/>
    <w:rsid w:val="00296EC3"/>
    <w:rsid w:val="00297405"/>
    <w:rsid w:val="002A02BE"/>
    <w:rsid w:val="002A0A3B"/>
    <w:rsid w:val="002A0DB7"/>
    <w:rsid w:val="002A0F12"/>
    <w:rsid w:val="002A1602"/>
    <w:rsid w:val="002A1A1C"/>
    <w:rsid w:val="002A245D"/>
    <w:rsid w:val="002A3CC2"/>
    <w:rsid w:val="002A529C"/>
    <w:rsid w:val="002A58FA"/>
    <w:rsid w:val="002A69B8"/>
    <w:rsid w:val="002A6B25"/>
    <w:rsid w:val="002A6B4B"/>
    <w:rsid w:val="002A6CA0"/>
    <w:rsid w:val="002A70D8"/>
    <w:rsid w:val="002B0460"/>
    <w:rsid w:val="002B06CF"/>
    <w:rsid w:val="002B07EA"/>
    <w:rsid w:val="002B0B5F"/>
    <w:rsid w:val="002B0F7E"/>
    <w:rsid w:val="002B101E"/>
    <w:rsid w:val="002B1581"/>
    <w:rsid w:val="002B306F"/>
    <w:rsid w:val="002B3172"/>
    <w:rsid w:val="002B4271"/>
    <w:rsid w:val="002B6A94"/>
    <w:rsid w:val="002B751E"/>
    <w:rsid w:val="002B7A9E"/>
    <w:rsid w:val="002B7F07"/>
    <w:rsid w:val="002B7FDB"/>
    <w:rsid w:val="002C0682"/>
    <w:rsid w:val="002C1498"/>
    <w:rsid w:val="002C1864"/>
    <w:rsid w:val="002C20ED"/>
    <w:rsid w:val="002C4044"/>
    <w:rsid w:val="002C4DE3"/>
    <w:rsid w:val="002C554A"/>
    <w:rsid w:val="002C56FC"/>
    <w:rsid w:val="002C5C53"/>
    <w:rsid w:val="002C6509"/>
    <w:rsid w:val="002C674A"/>
    <w:rsid w:val="002C6CE0"/>
    <w:rsid w:val="002C7085"/>
    <w:rsid w:val="002C7217"/>
    <w:rsid w:val="002D08E3"/>
    <w:rsid w:val="002D0E27"/>
    <w:rsid w:val="002D115E"/>
    <w:rsid w:val="002D14E1"/>
    <w:rsid w:val="002D1E70"/>
    <w:rsid w:val="002D27EE"/>
    <w:rsid w:val="002D2C61"/>
    <w:rsid w:val="002D35B0"/>
    <w:rsid w:val="002D49E5"/>
    <w:rsid w:val="002D6257"/>
    <w:rsid w:val="002D6987"/>
    <w:rsid w:val="002E030E"/>
    <w:rsid w:val="002E06B0"/>
    <w:rsid w:val="002E15A0"/>
    <w:rsid w:val="002E1D9A"/>
    <w:rsid w:val="002E254D"/>
    <w:rsid w:val="002E362E"/>
    <w:rsid w:val="002E3C61"/>
    <w:rsid w:val="002E3D87"/>
    <w:rsid w:val="002E5C63"/>
    <w:rsid w:val="002E6AE1"/>
    <w:rsid w:val="002E7264"/>
    <w:rsid w:val="002F1388"/>
    <w:rsid w:val="002F23BB"/>
    <w:rsid w:val="002F2822"/>
    <w:rsid w:val="002F2FA8"/>
    <w:rsid w:val="002F311C"/>
    <w:rsid w:val="002F335A"/>
    <w:rsid w:val="002F51A5"/>
    <w:rsid w:val="002F5F01"/>
    <w:rsid w:val="002F6300"/>
    <w:rsid w:val="0030016D"/>
    <w:rsid w:val="00301F62"/>
    <w:rsid w:val="00302DBD"/>
    <w:rsid w:val="003030D7"/>
    <w:rsid w:val="00304F20"/>
    <w:rsid w:val="00305223"/>
    <w:rsid w:val="00305A72"/>
    <w:rsid w:val="00305BDF"/>
    <w:rsid w:val="00305F83"/>
    <w:rsid w:val="00306B2E"/>
    <w:rsid w:val="003070FF"/>
    <w:rsid w:val="00307475"/>
    <w:rsid w:val="00307499"/>
    <w:rsid w:val="00307DCC"/>
    <w:rsid w:val="003116A8"/>
    <w:rsid w:val="0031275A"/>
    <w:rsid w:val="003127DD"/>
    <w:rsid w:val="00312E1C"/>
    <w:rsid w:val="00313EB3"/>
    <w:rsid w:val="00313FC5"/>
    <w:rsid w:val="00315003"/>
    <w:rsid w:val="00315D6F"/>
    <w:rsid w:val="00316DC1"/>
    <w:rsid w:val="00320652"/>
    <w:rsid w:val="003213DE"/>
    <w:rsid w:val="00321446"/>
    <w:rsid w:val="00322EB1"/>
    <w:rsid w:val="00323534"/>
    <w:rsid w:val="003242E2"/>
    <w:rsid w:val="003254F4"/>
    <w:rsid w:val="00325919"/>
    <w:rsid w:val="003262EA"/>
    <w:rsid w:val="0032667A"/>
    <w:rsid w:val="0032670A"/>
    <w:rsid w:val="00326990"/>
    <w:rsid w:val="00327428"/>
    <w:rsid w:val="003279BA"/>
    <w:rsid w:val="00327C29"/>
    <w:rsid w:val="00330E29"/>
    <w:rsid w:val="003319A7"/>
    <w:rsid w:val="00332104"/>
    <w:rsid w:val="00332261"/>
    <w:rsid w:val="0033231E"/>
    <w:rsid w:val="0033351E"/>
    <w:rsid w:val="00333878"/>
    <w:rsid w:val="00333FEE"/>
    <w:rsid w:val="003357AB"/>
    <w:rsid w:val="003363E7"/>
    <w:rsid w:val="003364EB"/>
    <w:rsid w:val="00336990"/>
    <w:rsid w:val="0034083D"/>
    <w:rsid w:val="003409BE"/>
    <w:rsid w:val="00340B83"/>
    <w:rsid w:val="00341929"/>
    <w:rsid w:val="00341F47"/>
    <w:rsid w:val="00342365"/>
    <w:rsid w:val="00343BE2"/>
    <w:rsid w:val="00343E90"/>
    <w:rsid w:val="00345D48"/>
    <w:rsid w:val="003468AA"/>
    <w:rsid w:val="00346D5D"/>
    <w:rsid w:val="00346FA2"/>
    <w:rsid w:val="00347C02"/>
    <w:rsid w:val="00350DF1"/>
    <w:rsid w:val="003524E5"/>
    <w:rsid w:val="00352959"/>
    <w:rsid w:val="00352B5E"/>
    <w:rsid w:val="00352BC7"/>
    <w:rsid w:val="003543BE"/>
    <w:rsid w:val="00354AE7"/>
    <w:rsid w:val="00354CFD"/>
    <w:rsid w:val="00355509"/>
    <w:rsid w:val="00355DCF"/>
    <w:rsid w:val="003569BC"/>
    <w:rsid w:val="003608FE"/>
    <w:rsid w:val="00360F75"/>
    <w:rsid w:val="00361AEE"/>
    <w:rsid w:val="00362CE9"/>
    <w:rsid w:val="00363EF7"/>
    <w:rsid w:val="00363F55"/>
    <w:rsid w:val="0036404E"/>
    <w:rsid w:val="00364436"/>
    <w:rsid w:val="003649B7"/>
    <w:rsid w:val="00364A41"/>
    <w:rsid w:val="00364AC1"/>
    <w:rsid w:val="00364CF9"/>
    <w:rsid w:val="003656E0"/>
    <w:rsid w:val="00365992"/>
    <w:rsid w:val="00365E9F"/>
    <w:rsid w:val="003664C9"/>
    <w:rsid w:val="00366871"/>
    <w:rsid w:val="00367117"/>
    <w:rsid w:val="00367AE6"/>
    <w:rsid w:val="0037016F"/>
    <w:rsid w:val="00370374"/>
    <w:rsid w:val="00371901"/>
    <w:rsid w:val="00372A21"/>
    <w:rsid w:val="00372FCD"/>
    <w:rsid w:val="0037333D"/>
    <w:rsid w:val="00374540"/>
    <w:rsid w:val="003753D0"/>
    <w:rsid w:val="003756FF"/>
    <w:rsid w:val="0037580F"/>
    <w:rsid w:val="0037664E"/>
    <w:rsid w:val="003777A6"/>
    <w:rsid w:val="00377D50"/>
    <w:rsid w:val="00381B05"/>
    <w:rsid w:val="00381B16"/>
    <w:rsid w:val="0038248C"/>
    <w:rsid w:val="00382C29"/>
    <w:rsid w:val="00382C85"/>
    <w:rsid w:val="0038309E"/>
    <w:rsid w:val="00384D85"/>
    <w:rsid w:val="0038594B"/>
    <w:rsid w:val="00385C81"/>
    <w:rsid w:val="00386F82"/>
    <w:rsid w:val="0039012A"/>
    <w:rsid w:val="003904B1"/>
    <w:rsid w:val="00390BD4"/>
    <w:rsid w:val="00391311"/>
    <w:rsid w:val="003915B9"/>
    <w:rsid w:val="0039194A"/>
    <w:rsid w:val="00391A39"/>
    <w:rsid w:val="00391F5A"/>
    <w:rsid w:val="003936BB"/>
    <w:rsid w:val="00393961"/>
    <w:rsid w:val="00394467"/>
    <w:rsid w:val="00395521"/>
    <w:rsid w:val="00395A71"/>
    <w:rsid w:val="00396A5B"/>
    <w:rsid w:val="00396D00"/>
    <w:rsid w:val="00397160"/>
    <w:rsid w:val="003A0693"/>
    <w:rsid w:val="003A2056"/>
    <w:rsid w:val="003A2E60"/>
    <w:rsid w:val="003A4B3A"/>
    <w:rsid w:val="003A5707"/>
    <w:rsid w:val="003A6459"/>
    <w:rsid w:val="003A7860"/>
    <w:rsid w:val="003A796A"/>
    <w:rsid w:val="003B009E"/>
    <w:rsid w:val="003B1472"/>
    <w:rsid w:val="003B1A5F"/>
    <w:rsid w:val="003B1D0F"/>
    <w:rsid w:val="003B282B"/>
    <w:rsid w:val="003B2B19"/>
    <w:rsid w:val="003B4BC1"/>
    <w:rsid w:val="003B4FB6"/>
    <w:rsid w:val="003B5A8C"/>
    <w:rsid w:val="003B5C47"/>
    <w:rsid w:val="003B6158"/>
    <w:rsid w:val="003B7DE9"/>
    <w:rsid w:val="003C1EA0"/>
    <w:rsid w:val="003C219B"/>
    <w:rsid w:val="003C2846"/>
    <w:rsid w:val="003C2DBA"/>
    <w:rsid w:val="003C2F46"/>
    <w:rsid w:val="003C3B92"/>
    <w:rsid w:val="003C3EB1"/>
    <w:rsid w:val="003C47E1"/>
    <w:rsid w:val="003C4CD4"/>
    <w:rsid w:val="003C66DD"/>
    <w:rsid w:val="003C6EB7"/>
    <w:rsid w:val="003C6ED6"/>
    <w:rsid w:val="003C7530"/>
    <w:rsid w:val="003D0BBA"/>
    <w:rsid w:val="003D16A3"/>
    <w:rsid w:val="003D1B9C"/>
    <w:rsid w:val="003D1FBC"/>
    <w:rsid w:val="003D240A"/>
    <w:rsid w:val="003D2BE7"/>
    <w:rsid w:val="003D2ECF"/>
    <w:rsid w:val="003D37ED"/>
    <w:rsid w:val="003D395A"/>
    <w:rsid w:val="003D46B0"/>
    <w:rsid w:val="003D542C"/>
    <w:rsid w:val="003D6970"/>
    <w:rsid w:val="003D6BFA"/>
    <w:rsid w:val="003D6C2D"/>
    <w:rsid w:val="003E1C0F"/>
    <w:rsid w:val="003E260D"/>
    <w:rsid w:val="003E28D8"/>
    <w:rsid w:val="003E3201"/>
    <w:rsid w:val="003E33A0"/>
    <w:rsid w:val="003E3F3B"/>
    <w:rsid w:val="003E4C87"/>
    <w:rsid w:val="003E54DE"/>
    <w:rsid w:val="003E57BF"/>
    <w:rsid w:val="003E6FC2"/>
    <w:rsid w:val="003E7191"/>
    <w:rsid w:val="003E7944"/>
    <w:rsid w:val="003F057E"/>
    <w:rsid w:val="003F1304"/>
    <w:rsid w:val="003F21EE"/>
    <w:rsid w:val="003F2C67"/>
    <w:rsid w:val="003F5824"/>
    <w:rsid w:val="003F61E0"/>
    <w:rsid w:val="003F641B"/>
    <w:rsid w:val="003F6B36"/>
    <w:rsid w:val="003F75BB"/>
    <w:rsid w:val="003F7A17"/>
    <w:rsid w:val="0040011B"/>
    <w:rsid w:val="00401820"/>
    <w:rsid w:val="00402C8F"/>
    <w:rsid w:val="00402FED"/>
    <w:rsid w:val="00403087"/>
    <w:rsid w:val="004032A5"/>
    <w:rsid w:val="0040594C"/>
    <w:rsid w:val="00405C5D"/>
    <w:rsid w:val="00407C38"/>
    <w:rsid w:val="0041023B"/>
    <w:rsid w:val="0041061B"/>
    <w:rsid w:val="00411195"/>
    <w:rsid w:val="00411413"/>
    <w:rsid w:val="00411798"/>
    <w:rsid w:val="004127A0"/>
    <w:rsid w:val="00412ABD"/>
    <w:rsid w:val="00412C14"/>
    <w:rsid w:val="00413801"/>
    <w:rsid w:val="00413861"/>
    <w:rsid w:val="0041471C"/>
    <w:rsid w:val="004154F5"/>
    <w:rsid w:val="0041567E"/>
    <w:rsid w:val="004159B2"/>
    <w:rsid w:val="004172BF"/>
    <w:rsid w:val="00420227"/>
    <w:rsid w:val="00420545"/>
    <w:rsid w:val="00420E1B"/>
    <w:rsid w:val="00420EE4"/>
    <w:rsid w:val="00421305"/>
    <w:rsid w:val="00421F14"/>
    <w:rsid w:val="0042209A"/>
    <w:rsid w:val="0042222E"/>
    <w:rsid w:val="00422416"/>
    <w:rsid w:val="004226CD"/>
    <w:rsid w:val="00422766"/>
    <w:rsid w:val="004236F4"/>
    <w:rsid w:val="00423C96"/>
    <w:rsid w:val="00425453"/>
    <w:rsid w:val="004260D4"/>
    <w:rsid w:val="004260DE"/>
    <w:rsid w:val="0042761F"/>
    <w:rsid w:val="00427B15"/>
    <w:rsid w:val="00430B2F"/>
    <w:rsid w:val="00430D67"/>
    <w:rsid w:val="00431634"/>
    <w:rsid w:val="00431A2D"/>
    <w:rsid w:val="00431D2B"/>
    <w:rsid w:val="00431EB7"/>
    <w:rsid w:val="00433A31"/>
    <w:rsid w:val="00433E3A"/>
    <w:rsid w:val="00433EE2"/>
    <w:rsid w:val="004357BB"/>
    <w:rsid w:val="00435A60"/>
    <w:rsid w:val="00437BFC"/>
    <w:rsid w:val="00437D53"/>
    <w:rsid w:val="004405EB"/>
    <w:rsid w:val="0044080D"/>
    <w:rsid w:val="00440CEF"/>
    <w:rsid w:val="004414EF"/>
    <w:rsid w:val="00441BD2"/>
    <w:rsid w:val="004421AD"/>
    <w:rsid w:val="00442B17"/>
    <w:rsid w:val="0044300A"/>
    <w:rsid w:val="004438A7"/>
    <w:rsid w:val="00444336"/>
    <w:rsid w:val="00444A6A"/>
    <w:rsid w:val="0044563B"/>
    <w:rsid w:val="00445F97"/>
    <w:rsid w:val="004461CD"/>
    <w:rsid w:val="00446742"/>
    <w:rsid w:val="00446920"/>
    <w:rsid w:val="00446A96"/>
    <w:rsid w:val="00446C00"/>
    <w:rsid w:val="004474C1"/>
    <w:rsid w:val="0044763A"/>
    <w:rsid w:val="00447E12"/>
    <w:rsid w:val="004507D8"/>
    <w:rsid w:val="00451431"/>
    <w:rsid w:val="004516EC"/>
    <w:rsid w:val="00452B20"/>
    <w:rsid w:val="00453D7B"/>
    <w:rsid w:val="004548ED"/>
    <w:rsid w:val="00454A2A"/>
    <w:rsid w:val="00454A31"/>
    <w:rsid w:val="00455C55"/>
    <w:rsid w:val="00456003"/>
    <w:rsid w:val="00456A47"/>
    <w:rsid w:val="0045790D"/>
    <w:rsid w:val="00457BC4"/>
    <w:rsid w:val="00460001"/>
    <w:rsid w:val="0046058E"/>
    <w:rsid w:val="00460F4A"/>
    <w:rsid w:val="00460F61"/>
    <w:rsid w:val="0046197A"/>
    <w:rsid w:val="00461A9E"/>
    <w:rsid w:val="00462FA2"/>
    <w:rsid w:val="00465D41"/>
    <w:rsid w:val="00467039"/>
    <w:rsid w:val="0046758D"/>
    <w:rsid w:val="0046774D"/>
    <w:rsid w:val="004701D8"/>
    <w:rsid w:val="00470A2B"/>
    <w:rsid w:val="004715B7"/>
    <w:rsid w:val="004715CD"/>
    <w:rsid w:val="00471CB4"/>
    <w:rsid w:val="00472590"/>
    <w:rsid w:val="00472BA6"/>
    <w:rsid w:val="00472D92"/>
    <w:rsid w:val="004733F3"/>
    <w:rsid w:val="004743C0"/>
    <w:rsid w:val="00474CA4"/>
    <w:rsid w:val="00474E36"/>
    <w:rsid w:val="00475D6D"/>
    <w:rsid w:val="004763E4"/>
    <w:rsid w:val="00476490"/>
    <w:rsid w:val="0047697B"/>
    <w:rsid w:val="00476C5C"/>
    <w:rsid w:val="00477751"/>
    <w:rsid w:val="00480100"/>
    <w:rsid w:val="00480B9F"/>
    <w:rsid w:val="00481302"/>
    <w:rsid w:val="00481604"/>
    <w:rsid w:val="00482364"/>
    <w:rsid w:val="00482B30"/>
    <w:rsid w:val="00482C95"/>
    <w:rsid w:val="00483550"/>
    <w:rsid w:val="004837DF"/>
    <w:rsid w:val="0048493C"/>
    <w:rsid w:val="004849F7"/>
    <w:rsid w:val="0048525A"/>
    <w:rsid w:val="00485778"/>
    <w:rsid w:val="00485AD8"/>
    <w:rsid w:val="00485EC2"/>
    <w:rsid w:val="0048627F"/>
    <w:rsid w:val="00486D0D"/>
    <w:rsid w:val="00486F89"/>
    <w:rsid w:val="00486F9E"/>
    <w:rsid w:val="004872D7"/>
    <w:rsid w:val="0048779B"/>
    <w:rsid w:val="00487DA7"/>
    <w:rsid w:val="00487FF5"/>
    <w:rsid w:val="00490862"/>
    <w:rsid w:val="0049110A"/>
    <w:rsid w:val="00491AAF"/>
    <w:rsid w:val="00492DA6"/>
    <w:rsid w:val="004932BB"/>
    <w:rsid w:val="00493AED"/>
    <w:rsid w:val="00494054"/>
    <w:rsid w:val="00494B52"/>
    <w:rsid w:val="00495ADE"/>
    <w:rsid w:val="0049611C"/>
    <w:rsid w:val="00497D66"/>
    <w:rsid w:val="004A0605"/>
    <w:rsid w:val="004A0803"/>
    <w:rsid w:val="004A0F44"/>
    <w:rsid w:val="004A23E2"/>
    <w:rsid w:val="004A261A"/>
    <w:rsid w:val="004A36A8"/>
    <w:rsid w:val="004A37EB"/>
    <w:rsid w:val="004A3A2D"/>
    <w:rsid w:val="004A3CCF"/>
    <w:rsid w:val="004A476E"/>
    <w:rsid w:val="004A5096"/>
    <w:rsid w:val="004A54FE"/>
    <w:rsid w:val="004A5DC0"/>
    <w:rsid w:val="004A603F"/>
    <w:rsid w:val="004A64E5"/>
    <w:rsid w:val="004A6AB4"/>
    <w:rsid w:val="004A7239"/>
    <w:rsid w:val="004A75B0"/>
    <w:rsid w:val="004A78CD"/>
    <w:rsid w:val="004A7A22"/>
    <w:rsid w:val="004A7E0A"/>
    <w:rsid w:val="004B0D3E"/>
    <w:rsid w:val="004B0F4B"/>
    <w:rsid w:val="004B15BB"/>
    <w:rsid w:val="004B1639"/>
    <w:rsid w:val="004B1EDB"/>
    <w:rsid w:val="004B2869"/>
    <w:rsid w:val="004B384B"/>
    <w:rsid w:val="004B393A"/>
    <w:rsid w:val="004B3ECE"/>
    <w:rsid w:val="004B3F99"/>
    <w:rsid w:val="004B42FA"/>
    <w:rsid w:val="004B4E86"/>
    <w:rsid w:val="004B4FE3"/>
    <w:rsid w:val="004B504B"/>
    <w:rsid w:val="004B50BB"/>
    <w:rsid w:val="004B5614"/>
    <w:rsid w:val="004B5877"/>
    <w:rsid w:val="004B5B65"/>
    <w:rsid w:val="004B758F"/>
    <w:rsid w:val="004C00B9"/>
    <w:rsid w:val="004C03AC"/>
    <w:rsid w:val="004C0A3F"/>
    <w:rsid w:val="004C32BE"/>
    <w:rsid w:val="004C3F91"/>
    <w:rsid w:val="004C4493"/>
    <w:rsid w:val="004C45E2"/>
    <w:rsid w:val="004C4D0C"/>
    <w:rsid w:val="004C53B2"/>
    <w:rsid w:val="004C64EE"/>
    <w:rsid w:val="004C6FCE"/>
    <w:rsid w:val="004C7CDB"/>
    <w:rsid w:val="004C7E69"/>
    <w:rsid w:val="004C7F1D"/>
    <w:rsid w:val="004D0231"/>
    <w:rsid w:val="004D066D"/>
    <w:rsid w:val="004D1409"/>
    <w:rsid w:val="004D1852"/>
    <w:rsid w:val="004D1AAF"/>
    <w:rsid w:val="004D24E3"/>
    <w:rsid w:val="004D25DC"/>
    <w:rsid w:val="004D2645"/>
    <w:rsid w:val="004D2D1C"/>
    <w:rsid w:val="004D2EAF"/>
    <w:rsid w:val="004D4045"/>
    <w:rsid w:val="004D4171"/>
    <w:rsid w:val="004D4B8D"/>
    <w:rsid w:val="004D4C72"/>
    <w:rsid w:val="004D4FFD"/>
    <w:rsid w:val="004D67AC"/>
    <w:rsid w:val="004D696E"/>
    <w:rsid w:val="004E0DA9"/>
    <w:rsid w:val="004E16CE"/>
    <w:rsid w:val="004E197E"/>
    <w:rsid w:val="004E1CD5"/>
    <w:rsid w:val="004E1EEE"/>
    <w:rsid w:val="004E407D"/>
    <w:rsid w:val="004E4FB7"/>
    <w:rsid w:val="004E563C"/>
    <w:rsid w:val="004E69C5"/>
    <w:rsid w:val="004E6C9B"/>
    <w:rsid w:val="004E6FA5"/>
    <w:rsid w:val="004F0A1D"/>
    <w:rsid w:val="004F1A5E"/>
    <w:rsid w:val="004F2E2A"/>
    <w:rsid w:val="004F34FF"/>
    <w:rsid w:val="004F37F3"/>
    <w:rsid w:val="004F3F44"/>
    <w:rsid w:val="004F440F"/>
    <w:rsid w:val="004F457C"/>
    <w:rsid w:val="004F46AD"/>
    <w:rsid w:val="004F4C56"/>
    <w:rsid w:val="004F4F14"/>
    <w:rsid w:val="004F5885"/>
    <w:rsid w:val="004F5DCE"/>
    <w:rsid w:val="004F6DE0"/>
    <w:rsid w:val="004F71F1"/>
    <w:rsid w:val="004F7DE7"/>
    <w:rsid w:val="004F7DFB"/>
    <w:rsid w:val="00501602"/>
    <w:rsid w:val="00501EDE"/>
    <w:rsid w:val="00502535"/>
    <w:rsid w:val="005026A9"/>
    <w:rsid w:val="005036A0"/>
    <w:rsid w:val="005038FC"/>
    <w:rsid w:val="00503FB8"/>
    <w:rsid w:val="00504015"/>
    <w:rsid w:val="00504A89"/>
    <w:rsid w:val="00504AA5"/>
    <w:rsid w:val="00504B53"/>
    <w:rsid w:val="0050562E"/>
    <w:rsid w:val="005057A5"/>
    <w:rsid w:val="00505BEF"/>
    <w:rsid w:val="0050618F"/>
    <w:rsid w:val="00511426"/>
    <w:rsid w:val="00511573"/>
    <w:rsid w:val="00512353"/>
    <w:rsid w:val="00512508"/>
    <w:rsid w:val="0051361C"/>
    <w:rsid w:val="00513C29"/>
    <w:rsid w:val="00513FB7"/>
    <w:rsid w:val="00514A01"/>
    <w:rsid w:val="00514A89"/>
    <w:rsid w:val="00515A3D"/>
    <w:rsid w:val="00515A5C"/>
    <w:rsid w:val="005166CA"/>
    <w:rsid w:val="00516920"/>
    <w:rsid w:val="00517206"/>
    <w:rsid w:val="00520296"/>
    <w:rsid w:val="00520A89"/>
    <w:rsid w:val="005210A8"/>
    <w:rsid w:val="00521489"/>
    <w:rsid w:val="00521874"/>
    <w:rsid w:val="0052196B"/>
    <w:rsid w:val="005233C0"/>
    <w:rsid w:val="00524FAE"/>
    <w:rsid w:val="00525A0E"/>
    <w:rsid w:val="00525DDE"/>
    <w:rsid w:val="00527038"/>
    <w:rsid w:val="00527402"/>
    <w:rsid w:val="005276C8"/>
    <w:rsid w:val="00527DF6"/>
    <w:rsid w:val="00530F8D"/>
    <w:rsid w:val="005321F2"/>
    <w:rsid w:val="00532398"/>
    <w:rsid w:val="00532F16"/>
    <w:rsid w:val="0053342F"/>
    <w:rsid w:val="0053349A"/>
    <w:rsid w:val="00533C74"/>
    <w:rsid w:val="00533C9C"/>
    <w:rsid w:val="00533CB2"/>
    <w:rsid w:val="00533DC6"/>
    <w:rsid w:val="00533DD9"/>
    <w:rsid w:val="00534552"/>
    <w:rsid w:val="005345EE"/>
    <w:rsid w:val="00534ED2"/>
    <w:rsid w:val="005351E4"/>
    <w:rsid w:val="005351FB"/>
    <w:rsid w:val="00535B1E"/>
    <w:rsid w:val="00536B4C"/>
    <w:rsid w:val="00537391"/>
    <w:rsid w:val="00537C2E"/>
    <w:rsid w:val="00540230"/>
    <w:rsid w:val="00540519"/>
    <w:rsid w:val="0054060A"/>
    <w:rsid w:val="00540769"/>
    <w:rsid w:val="0054123C"/>
    <w:rsid w:val="00542E88"/>
    <w:rsid w:val="005444CF"/>
    <w:rsid w:val="00544D46"/>
    <w:rsid w:val="00545584"/>
    <w:rsid w:val="005462B1"/>
    <w:rsid w:val="0054721E"/>
    <w:rsid w:val="00547DC8"/>
    <w:rsid w:val="00552A6C"/>
    <w:rsid w:val="00552AD2"/>
    <w:rsid w:val="005539ED"/>
    <w:rsid w:val="00553C00"/>
    <w:rsid w:val="00554C8D"/>
    <w:rsid w:val="005553FE"/>
    <w:rsid w:val="005555FB"/>
    <w:rsid w:val="00556A6F"/>
    <w:rsid w:val="0055710E"/>
    <w:rsid w:val="00557844"/>
    <w:rsid w:val="00560433"/>
    <w:rsid w:val="00560464"/>
    <w:rsid w:val="00560623"/>
    <w:rsid w:val="0056090D"/>
    <w:rsid w:val="005615E4"/>
    <w:rsid w:val="00563842"/>
    <w:rsid w:val="00563B4D"/>
    <w:rsid w:val="00563CD8"/>
    <w:rsid w:val="005648F5"/>
    <w:rsid w:val="00564B99"/>
    <w:rsid w:val="00564D4C"/>
    <w:rsid w:val="00564E51"/>
    <w:rsid w:val="00565367"/>
    <w:rsid w:val="00565A82"/>
    <w:rsid w:val="00565D50"/>
    <w:rsid w:val="00566202"/>
    <w:rsid w:val="00566784"/>
    <w:rsid w:val="00566B03"/>
    <w:rsid w:val="00566D18"/>
    <w:rsid w:val="00567075"/>
    <w:rsid w:val="0056761E"/>
    <w:rsid w:val="00571574"/>
    <w:rsid w:val="005724E9"/>
    <w:rsid w:val="0057290E"/>
    <w:rsid w:val="00572BE3"/>
    <w:rsid w:val="00572C22"/>
    <w:rsid w:val="005736F2"/>
    <w:rsid w:val="00573B96"/>
    <w:rsid w:val="0057408D"/>
    <w:rsid w:val="00574CC2"/>
    <w:rsid w:val="00574D98"/>
    <w:rsid w:val="0057515B"/>
    <w:rsid w:val="005752E2"/>
    <w:rsid w:val="0057545A"/>
    <w:rsid w:val="00575FB1"/>
    <w:rsid w:val="00580455"/>
    <w:rsid w:val="005808CA"/>
    <w:rsid w:val="0058115C"/>
    <w:rsid w:val="0058173B"/>
    <w:rsid w:val="005820B6"/>
    <w:rsid w:val="00582153"/>
    <w:rsid w:val="005828B5"/>
    <w:rsid w:val="00582B42"/>
    <w:rsid w:val="00583227"/>
    <w:rsid w:val="00583527"/>
    <w:rsid w:val="005837FD"/>
    <w:rsid w:val="005843B5"/>
    <w:rsid w:val="00584BA6"/>
    <w:rsid w:val="00584C74"/>
    <w:rsid w:val="00585601"/>
    <w:rsid w:val="0058589F"/>
    <w:rsid w:val="005858A3"/>
    <w:rsid w:val="0058593A"/>
    <w:rsid w:val="00585C68"/>
    <w:rsid w:val="00585FFF"/>
    <w:rsid w:val="0058649E"/>
    <w:rsid w:val="0058662F"/>
    <w:rsid w:val="0058694F"/>
    <w:rsid w:val="00586ED1"/>
    <w:rsid w:val="005878D0"/>
    <w:rsid w:val="00587E65"/>
    <w:rsid w:val="0059101B"/>
    <w:rsid w:val="00592474"/>
    <w:rsid w:val="0059286F"/>
    <w:rsid w:val="00592BC7"/>
    <w:rsid w:val="00592F54"/>
    <w:rsid w:val="00593641"/>
    <w:rsid w:val="00593EBB"/>
    <w:rsid w:val="00596960"/>
    <w:rsid w:val="005970A9"/>
    <w:rsid w:val="00597579"/>
    <w:rsid w:val="00597BF2"/>
    <w:rsid w:val="005A015C"/>
    <w:rsid w:val="005A04AA"/>
    <w:rsid w:val="005A09BB"/>
    <w:rsid w:val="005A0E43"/>
    <w:rsid w:val="005A32D3"/>
    <w:rsid w:val="005A33BD"/>
    <w:rsid w:val="005A3D7E"/>
    <w:rsid w:val="005A4A78"/>
    <w:rsid w:val="005A4DFB"/>
    <w:rsid w:val="005A542C"/>
    <w:rsid w:val="005A5CE8"/>
    <w:rsid w:val="005A65E6"/>
    <w:rsid w:val="005A6B14"/>
    <w:rsid w:val="005A7161"/>
    <w:rsid w:val="005A7312"/>
    <w:rsid w:val="005A742F"/>
    <w:rsid w:val="005A7CF8"/>
    <w:rsid w:val="005B0365"/>
    <w:rsid w:val="005B04D8"/>
    <w:rsid w:val="005B085D"/>
    <w:rsid w:val="005B10B5"/>
    <w:rsid w:val="005B1A17"/>
    <w:rsid w:val="005B1B77"/>
    <w:rsid w:val="005B2321"/>
    <w:rsid w:val="005B289F"/>
    <w:rsid w:val="005B28D1"/>
    <w:rsid w:val="005B29C6"/>
    <w:rsid w:val="005B425D"/>
    <w:rsid w:val="005B496D"/>
    <w:rsid w:val="005B4D7C"/>
    <w:rsid w:val="005B52C4"/>
    <w:rsid w:val="005C026B"/>
    <w:rsid w:val="005C0790"/>
    <w:rsid w:val="005C194C"/>
    <w:rsid w:val="005C2667"/>
    <w:rsid w:val="005C295A"/>
    <w:rsid w:val="005C2C21"/>
    <w:rsid w:val="005C3B4F"/>
    <w:rsid w:val="005C44D1"/>
    <w:rsid w:val="005C52A6"/>
    <w:rsid w:val="005C6812"/>
    <w:rsid w:val="005C6D2C"/>
    <w:rsid w:val="005C70B5"/>
    <w:rsid w:val="005C778C"/>
    <w:rsid w:val="005C7E7D"/>
    <w:rsid w:val="005D0CD7"/>
    <w:rsid w:val="005D0ED8"/>
    <w:rsid w:val="005D14DC"/>
    <w:rsid w:val="005D154E"/>
    <w:rsid w:val="005D1B57"/>
    <w:rsid w:val="005D2C56"/>
    <w:rsid w:val="005D2E4C"/>
    <w:rsid w:val="005D3FE0"/>
    <w:rsid w:val="005D47B9"/>
    <w:rsid w:val="005D5FBB"/>
    <w:rsid w:val="005D7081"/>
    <w:rsid w:val="005D72EF"/>
    <w:rsid w:val="005D7947"/>
    <w:rsid w:val="005D7EA2"/>
    <w:rsid w:val="005E0BD2"/>
    <w:rsid w:val="005E1266"/>
    <w:rsid w:val="005E3C25"/>
    <w:rsid w:val="005E4938"/>
    <w:rsid w:val="005E5674"/>
    <w:rsid w:val="005E5A43"/>
    <w:rsid w:val="005E5EF1"/>
    <w:rsid w:val="005E6A1A"/>
    <w:rsid w:val="005F0A5B"/>
    <w:rsid w:val="005F10FC"/>
    <w:rsid w:val="005F1A16"/>
    <w:rsid w:val="005F2E73"/>
    <w:rsid w:val="005F3979"/>
    <w:rsid w:val="005F3DBD"/>
    <w:rsid w:val="005F4CD7"/>
    <w:rsid w:val="005F557C"/>
    <w:rsid w:val="005F5BCB"/>
    <w:rsid w:val="005F5BD4"/>
    <w:rsid w:val="005F5EDE"/>
    <w:rsid w:val="005F622C"/>
    <w:rsid w:val="005F6DE9"/>
    <w:rsid w:val="005F6EB4"/>
    <w:rsid w:val="005F7345"/>
    <w:rsid w:val="005F7625"/>
    <w:rsid w:val="005F79A8"/>
    <w:rsid w:val="0060082A"/>
    <w:rsid w:val="006025DE"/>
    <w:rsid w:val="00602E3A"/>
    <w:rsid w:val="00604463"/>
    <w:rsid w:val="00604555"/>
    <w:rsid w:val="00604A0F"/>
    <w:rsid w:val="00604DB2"/>
    <w:rsid w:val="00606DBB"/>
    <w:rsid w:val="006077A7"/>
    <w:rsid w:val="00607959"/>
    <w:rsid w:val="0060798E"/>
    <w:rsid w:val="00610F93"/>
    <w:rsid w:val="00610FBE"/>
    <w:rsid w:val="00613278"/>
    <w:rsid w:val="006138E0"/>
    <w:rsid w:val="00613BFA"/>
    <w:rsid w:val="00614799"/>
    <w:rsid w:val="0061564E"/>
    <w:rsid w:val="00615D0E"/>
    <w:rsid w:val="0061673E"/>
    <w:rsid w:val="00617744"/>
    <w:rsid w:val="00617950"/>
    <w:rsid w:val="00617BB8"/>
    <w:rsid w:val="00621772"/>
    <w:rsid w:val="00622770"/>
    <w:rsid w:val="00622801"/>
    <w:rsid w:val="00622BDF"/>
    <w:rsid w:val="00623221"/>
    <w:rsid w:val="006245D9"/>
    <w:rsid w:val="00624FDF"/>
    <w:rsid w:val="006252F2"/>
    <w:rsid w:val="00625D43"/>
    <w:rsid w:val="006260CC"/>
    <w:rsid w:val="00626122"/>
    <w:rsid w:val="006266FE"/>
    <w:rsid w:val="00626803"/>
    <w:rsid w:val="006278F4"/>
    <w:rsid w:val="00627B98"/>
    <w:rsid w:val="00631305"/>
    <w:rsid w:val="00631F71"/>
    <w:rsid w:val="006328A6"/>
    <w:rsid w:val="00633181"/>
    <w:rsid w:val="0063336C"/>
    <w:rsid w:val="00633471"/>
    <w:rsid w:val="00633B1C"/>
    <w:rsid w:val="00633C00"/>
    <w:rsid w:val="00634434"/>
    <w:rsid w:val="0063460D"/>
    <w:rsid w:val="006349A7"/>
    <w:rsid w:val="00634C01"/>
    <w:rsid w:val="00634DD7"/>
    <w:rsid w:val="00634EA3"/>
    <w:rsid w:val="00635717"/>
    <w:rsid w:val="00636D27"/>
    <w:rsid w:val="0063736B"/>
    <w:rsid w:val="006374D1"/>
    <w:rsid w:val="00637D18"/>
    <w:rsid w:val="0064175A"/>
    <w:rsid w:val="00642734"/>
    <w:rsid w:val="00642971"/>
    <w:rsid w:val="00642BEF"/>
    <w:rsid w:val="006434FA"/>
    <w:rsid w:val="00643E65"/>
    <w:rsid w:val="00643E90"/>
    <w:rsid w:val="006447C5"/>
    <w:rsid w:val="0064565D"/>
    <w:rsid w:val="00645B20"/>
    <w:rsid w:val="00645D4F"/>
    <w:rsid w:val="00647646"/>
    <w:rsid w:val="0065036F"/>
    <w:rsid w:val="00650ADD"/>
    <w:rsid w:val="00651CAA"/>
    <w:rsid w:val="00652357"/>
    <w:rsid w:val="006525F5"/>
    <w:rsid w:val="00652D56"/>
    <w:rsid w:val="00653B49"/>
    <w:rsid w:val="00653E9A"/>
    <w:rsid w:val="0065581E"/>
    <w:rsid w:val="00655AEE"/>
    <w:rsid w:val="0065738F"/>
    <w:rsid w:val="006579C9"/>
    <w:rsid w:val="00657EB3"/>
    <w:rsid w:val="006601B8"/>
    <w:rsid w:val="00660683"/>
    <w:rsid w:val="00660EDA"/>
    <w:rsid w:val="00660FCF"/>
    <w:rsid w:val="0066217F"/>
    <w:rsid w:val="00662694"/>
    <w:rsid w:val="00662743"/>
    <w:rsid w:val="00662DA2"/>
    <w:rsid w:val="0066350F"/>
    <w:rsid w:val="00663627"/>
    <w:rsid w:val="00665820"/>
    <w:rsid w:val="00666579"/>
    <w:rsid w:val="00666A21"/>
    <w:rsid w:val="00666FFD"/>
    <w:rsid w:val="00667755"/>
    <w:rsid w:val="00667944"/>
    <w:rsid w:val="00670A4F"/>
    <w:rsid w:val="00670FB7"/>
    <w:rsid w:val="0067123A"/>
    <w:rsid w:val="006714FB"/>
    <w:rsid w:val="0067195C"/>
    <w:rsid w:val="00671ACB"/>
    <w:rsid w:val="00671BCD"/>
    <w:rsid w:val="00671EA7"/>
    <w:rsid w:val="00673184"/>
    <w:rsid w:val="00675422"/>
    <w:rsid w:val="006754FB"/>
    <w:rsid w:val="00675C7A"/>
    <w:rsid w:val="00675EC3"/>
    <w:rsid w:val="00676116"/>
    <w:rsid w:val="006801C0"/>
    <w:rsid w:val="0068254A"/>
    <w:rsid w:val="00683327"/>
    <w:rsid w:val="00683AAE"/>
    <w:rsid w:val="00683C7C"/>
    <w:rsid w:val="0068444E"/>
    <w:rsid w:val="00684881"/>
    <w:rsid w:val="00685107"/>
    <w:rsid w:val="00685164"/>
    <w:rsid w:val="006852BE"/>
    <w:rsid w:val="00685620"/>
    <w:rsid w:val="00685E5D"/>
    <w:rsid w:val="0068667E"/>
    <w:rsid w:val="00687C15"/>
    <w:rsid w:val="00690202"/>
    <w:rsid w:val="006909A7"/>
    <w:rsid w:val="006913AD"/>
    <w:rsid w:val="006917AF"/>
    <w:rsid w:val="006919C1"/>
    <w:rsid w:val="0069283D"/>
    <w:rsid w:val="00692A50"/>
    <w:rsid w:val="00693997"/>
    <w:rsid w:val="00693B34"/>
    <w:rsid w:val="00694B18"/>
    <w:rsid w:val="00694B30"/>
    <w:rsid w:val="00694B8A"/>
    <w:rsid w:val="00694C2D"/>
    <w:rsid w:val="00696693"/>
    <w:rsid w:val="00697304"/>
    <w:rsid w:val="006A0C3B"/>
    <w:rsid w:val="006A1D42"/>
    <w:rsid w:val="006A29D6"/>
    <w:rsid w:val="006A2EC3"/>
    <w:rsid w:val="006A37C9"/>
    <w:rsid w:val="006A3CFD"/>
    <w:rsid w:val="006A3F40"/>
    <w:rsid w:val="006A5A46"/>
    <w:rsid w:val="006A790B"/>
    <w:rsid w:val="006A7B7D"/>
    <w:rsid w:val="006B01F7"/>
    <w:rsid w:val="006B33B8"/>
    <w:rsid w:val="006B34B3"/>
    <w:rsid w:val="006B371D"/>
    <w:rsid w:val="006B4156"/>
    <w:rsid w:val="006B556B"/>
    <w:rsid w:val="006B5AAA"/>
    <w:rsid w:val="006B5DBA"/>
    <w:rsid w:val="006B65A1"/>
    <w:rsid w:val="006B6AB6"/>
    <w:rsid w:val="006B717C"/>
    <w:rsid w:val="006B732C"/>
    <w:rsid w:val="006C05C5"/>
    <w:rsid w:val="006C093D"/>
    <w:rsid w:val="006C163A"/>
    <w:rsid w:val="006C1D68"/>
    <w:rsid w:val="006C3252"/>
    <w:rsid w:val="006C48F6"/>
    <w:rsid w:val="006C519A"/>
    <w:rsid w:val="006C52D4"/>
    <w:rsid w:val="006C5786"/>
    <w:rsid w:val="006C584B"/>
    <w:rsid w:val="006D00F3"/>
    <w:rsid w:val="006D0FA8"/>
    <w:rsid w:val="006D1263"/>
    <w:rsid w:val="006D171C"/>
    <w:rsid w:val="006D21AA"/>
    <w:rsid w:val="006D23BA"/>
    <w:rsid w:val="006D24CA"/>
    <w:rsid w:val="006D2A42"/>
    <w:rsid w:val="006D341B"/>
    <w:rsid w:val="006D3542"/>
    <w:rsid w:val="006D4EA6"/>
    <w:rsid w:val="006D5240"/>
    <w:rsid w:val="006D618E"/>
    <w:rsid w:val="006D62DA"/>
    <w:rsid w:val="006D662E"/>
    <w:rsid w:val="006D66E8"/>
    <w:rsid w:val="006D6AEC"/>
    <w:rsid w:val="006D6E11"/>
    <w:rsid w:val="006D6FA0"/>
    <w:rsid w:val="006E0743"/>
    <w:rsid w:val="006E08C9"/>
    <w:rsid w:val="006E09C3"/>
    <w:rsid w:val="006E28B1"/>
    <w:rsid w:val="006E3E7B"/>
    <w:rsid w:val="006E3F80"/>
    <w:rsid w:val="006E423D"/>
    <w:rsid w:val="006E4C56"/>
    <w:rsid w:val="006E53FA"/>
    <w:rsid w:val="006E55CD"/>
    <w:rsid w:val="006E7677"/>
    <w:rsid w:val="006E7E43"/>
    <w:rsid w:val="006E7FCD"/>
    <w:rsid w:val="006F01E6"/>
    <w:rsid w:val="006F05FA"/>
    <w:rsid w:val="006F214B"/>
    <w:rsid w:val="006F2882"/>
    <w:rsid w:val="006F392F"/>
    <w:rsid w:val="006F3EAE"/>
    <w:rsid w:val="006F42E6"/>
    <w:rsid w:val="006F53D8"/>
    <w:rsid w:val="006F5F82"/>
    <w:rsid w:val="006F6AD5"/>
    <w:rsid w:val="006F7127"/>
    <w:rsid w:val="00700342"/>
    <w:rsid w:val="007006E7"/>
    <w:rsid w:val="00701964"/>
    <w:rsid w:val="00701BB0"/>
    <w:rsid w:val="00702357"/>
    <w:rsid w:val="00702DB8"/>
    <w:rsid w:val="007034B1"/>
    <w:rsid w:val="00703C67"/>
    <w:rsid w:val="007061F8"/>
    <w:rsid w:val="00706B11"/>
    <w:rsid w:val="00706FB2"/>
    <w:rsid w:val="00707218"/>
    <w:rsid w:val="007074F5"/>
    <w:rsid w:val="00707DEE"/>
    <w:rsid w:val="00711A79"/>
    <w:rsid w:val="007125BE"/>
    <w:rsid w:val="0071294F"/>
    <w:rsid w:val="00712EA4"/>
    <w:rsid w:val="00712F85"/>
    <w:rsid w:val="00714B4F"/>
    <w:rsid w:val="007150E9"/>
    <w:rsid w:val="00715ACF"/>
    <w:rsid w:val="00715FD3"/>
    <w:rsid w:val="007161D0"/>
    <w:rsid w:val="007162FB"/>
    <w:rsid w:val="00716EF1"/>
    <w:rsid w:val="007173D7"/>
    <w:rsid w:val="00717ADD"/>
    <w:rsid w:val="0072084C"/>
    <w:rsid w:val="00720AC2"/>
    <w:rsid w:val="007230D3"/>
    <w:rsid w:val="0072348D"/>
    <w:rsid w:val="007242A5"/>
    <w:rsid w:val="00725714"/>
    <w:rsid w:val="0072615B"/>
    <w:rsid w:val="007267CF"/>
    <w:rsid w:val="00727843"/>
    <w:rsid w:val="0073079A"/>
    <w:rsid w:val="00731FCA"/>
    <w:rsid w:val="007325C8"/>
    <w:rsid w:val="00732B93"/>
    <w:rsid w:val="0073324D"/>
    <w:rsid w:val="0073362E"/>
    <w:rsid w:val="00735381"/>
    <w:rsid w:val="007363FE"/>
    <w:rsid w:val="00736D6F"/>
    <w:rsid w:val="0074014C"/>
    <w:rsid w:val="00741656"/>
    <w:rsid w:val="0074207B"/>
    <w:rsid w:val="00742164"/>
    <w:rsid w:val="007425D5"/>
    <w:rsid w:val="007434DC"/>
    <w:rsid w:val="0074407C"/>
    <w:rsid w:val="007443EA"/>
    <w:rsid w:val="007444A8"/>
    <w:rsid w:val="0074476D"/>
    <w:rsid w:val="00744C0E"/>
    <w:rsid w:val="0074539C"/>
    <w:rsid w:val="00745752"/>
    <w:rsid w:val="00745890"/>
    <w:rsid w:val="007473CD"/>
    <w:rsid w:val="00747C35"/>
    <w:rsid w:val="00751072"/>
    <w:rsid w:val="00751334"/>
    <w:rsid w:val="00752352"/>
    <w:rsid w:val="007526DB"/>
    <w:rsid w:val="0075276C"/>
    <w:rsid w:val="00752956"/>
    <w:rsid w:val="00753B12"/>
    <w:rsid w:val="00753CC1"/>
    <w:rsid w:val="007547EA"/>
    <w:rsid w:val="00754A73"/>
    <w:rsid w:val="00755454"/>
    <w:rsid w:val="0075604E"/>
    <w:rsid w:val="00760B2C"/>
    <w:rsid w:val="007622EA"/>
    <w:rsid w:val="007627F6"/>
    <w:rsid w:val="00762AE4"/>
    <w:rsid w:val="00762DDD"/>
    <w:rsid w:val="0076331A"/>
    <w:rsid w:val="0076417D"/>
    <w:rsid w:val="00765BBE"/>
    <w:rsid w:val="00766061"/>
    <w:rsid w:val="007704F3"/>
    <w:rsid w:val="007710F2"/>
    <w:rsid w:val="007716E9"/>
    <w:rsid w:val="00772C13"/>
    <w:rsid w:val="00773060"/>
    <w:rsid w:val="00773513"/>
    <w:rsid w:val="0077365E"/>
    <w:rsid w:val="007741BD"/>
    <w:rsid w:val="0077473F"/>
    <w:rsid w:val="00775C9E"/>
    <w:rsid w:val="007775AA"/>
    <w:rsid w:val="00777708"/>
    <w:rsid w:val="007778B0"/>
    <w:rsid w:val="00777BDA"/>
    <w:rsid w:val="00781D02"/>
    <w:rsid w:val="007828E3"/>
    <w:rsid w:val="00782BB0"/>
    <w:rsid w:val="007831D6"/>
    <w:rsid w:val="00785111"/>
    <w:rsid w:val="00785A2E"/>
    <w:rsid w:val="007860BA"/>
    <w:rsid w:val="00786EFB"/>
    <w:rsid w:val="007876BF"/>
    <w:rsid w:val="00787FE9"/>
    <w:rsid w:val="007908C6"/>
    <w:rsid w:val="007912A7"/>
    <w:rsid w:val="007939D1"/>
    <w:rsid w:val="00793AEA"/>
    <w:rsid w:val="007940FE"/>
    <w:rsid w:val="007944F5"/>
    <w:rsid w:val="007947EE"/>
    <w:rsid w:val="00794B80"/>
    <w:rsid w:val="00795343"/>
    <w:rsid w:val="00795B5C"/>
    <w:rsid w:val="00796193"/>
    <w:rsid w:val="007963DF"/>
    <w:rsid w:val="00796772"/>
    <w:rsid w:val="00796F80"/>
    <w:rsid w:val="00797128"/>
    <w:rsid w:val="00797531"/>
    <w:rsid w:val="00797A9A"/>
    <w:rsid w:val="007A05B6"/>
    <w:rsid w:val="007A141E"/>
    <w:rsid w:val="007A1AA9"/>
    <w:rsid w:val="007A3667"/>
    <w:rsid w:val="007A56B7"/>
    <w:rsid w:val="007A5CEC"/>
    <w:rsid w:val="007A61F8"/>
    <w:rsid w:val="007A7386"/>
    <w:rsid w:val="007A7861"/>
    <w:rsid w:val="007B01B5"/>
    <w:rsid w:val="007B0229"/>
    <w:rsid w:val="007B0BFE"/>
    <w:rsid w:val="007B1B62"/>
    <w:rsid w:val="007B1C22"/>
    <w:rsid w:val="007B24BC"/>
    <w:rsid w:val="007B3C6A"/>
    <w:rsid w:val="007B41A6"/>
    <w:rsid w:val="007B4652"/>
    <w:rsid w:val="007B4FD7"/>
    <w:rsid w:val="007B5F56"/>
    <w:rsid w:val="007B7B09"/>
    <w:rsid w:val="007B7C01"/>
    <w:rsid w:val="007C1B6C"/>
    <w:rsid w:val="007C29E1"/>
    <w:rsid w:val="007C2CEC"/>
    <w:rsid w:val="007C3391"/>
    <w:rsid w:val="007C4D57"/>
    <w:rsid w:val="007C4F4F"/>
    <w:rsid w:val="007C5719"/>
    <w:rsid w:val="007C5812"/>
    <w:rsid w:val="007C70BD"/>
    <w:rsid w:val="007C74F4"/>
    <w:rsid w:val="007D151B"/>
    <w:rsid w:val="007D1C72"/>
    <w:rsid w:val="007D1E64"/>
    <w:rsid w:val="007D223D"/>
    <w:rsid w:val="007D3BE5"/>
    <w:rsid w:val="007D5505"/>
    <w:rsid w:val="007D5B5D"/>
    <w:rsid w:val="007D68CB"/>
    <w:rsid w:val="007D7A1C"/>
    <w:rsid w:val="007D7D7B"/>
    <w:rsid w:val="007D7FE6"/>
    <w:rsid w:val="007E00AB"/>
    <w:rsid w:val="007E01A4"/>
    <w:rsid w:val="007E03EC"/>
    <w:rsid w:val="007E0581"/>
    <w:rsid w:val="007E0701"/>
    <w:rsid w:val="007E11D7"/>
    <w:rsid w:val="007E1334"/>
    <w:rsid w:val="007E1AA0"/>
    <w:rsid w:val="007E1E4C"/>
    <w:rsid w:val="007E2C35"/>
    <w:rsid w:val="007E427E"/>
    <w:rsid w:val="007E450C"/>
    <w:rsid w:val="007E4AD4"/>
    <w:rsid w:val="007E5C16"/>
    <w:rsid w:val="007E5C40"/>
    <w:rsid w:val="007E7B46"/>
    <w:rsid w:val="007F02C3"/>
    <w:rsid w:val="007F11E6"/>
    <w:rsid w:val="007F20FF"/>
    <w:rsid w:val="007F2388"/>
    <w:rsid w:val="007F2641"/>
    <w:rsid w:val="007F280C"/>
    <w:rsid w:val="007F2FAC"/>
    <w:rsid w:val="007F349F"/>
    <w:rsid w:val="007F475E"/>
    <w:rsid w:val="007F4876"/>
    <w:rsid w:val="007F5BA5"/>
    <w:rsid w:val="007F6891"/>
    <w:rsid w:val="00801D9D"/>
    <w:rsid w:val="00801FD8"/>
    <w:rsid w:val="00802917"/>
    <w:rsid w:val="00802E1E"/>
    <w:rsid w:val="00804124"/>
    <w:rsid w:val="0080421C"/>
    <w:rsid w:val="008049E4"/>
    <w:rsid w:val="00804B0A"/>
    <w:rsid w:val="00804D61"/>
    <w:rsid w:val="00804E0C"/>
    <w:rsid w:val="00807556"/>
    <w:rsid w:val="0080765B"/>
    <w:rsid w:val="00807D21"/>
    <w:rsid w:val="008104B8"/>
    <w:rsid w:val="00810748"/>
    <w:rsid w:val="008109CA"/>
    <w:rsid w:val="00812036"/>
    <w:rsid w:val="008137C4"/>
    <w:rsid w:val="00813D9B"/>
    <w:rsid w:val="008140EC"/>
    <w:rsid w:val="00814A2D"/>
    <w:rsid w:val="00817095"/>
    <w:rsid w:val="008171AA"/>
    <w:rsid w:val="0082041F"/>
    <w:rsid w:val="00820E53"/>
    <w:rsid w:val="00821A95"/>
    <w:rsid w:val="00822077"/>
    <w:rsid w:val="00822A02"/>
    <w:rsid w:val="008231A9"/>
    <w:rsid w:val="0082357B"/>
    <w:rsid w:val="0082395F"/>
    <w:rsid w:val="00823B22"/>
    <w:rsid w:val="00823BFA"/>
    <w:rsid w:val="00824FA8"/>
    <w:rsid w:val="008254BC"/>
    <w:rsid w:val="00826FDC"/>
    <w:rsid w:val="008308BE"/>
    <w:rsid w:val="00830CE5"/>
    <w:rsid w:val="008313C2"/>
    <w:rsid w:val="008318B8"/>
    <w:rsid w:val="00832520"/>
    <w:rsid w:val="00832E80"/>
    <w:rsid w:val="00832EB5"/>
    <w:rsid w:val="00832F22"/>
    <w:rsid w:val="0083565A"/>
    <w:rsid w:val="00835A0B"/>
    <w:rsid w:val="00840008"/>
    <w:rsid w:val="008409AE"/>
    <w:rsid w:val="00840EA7"/>
    <w:rsid w:val="008428E1"/>
    <w:rsid w:val="00842F87"/>
    <w:rsid w:val="008432CC"/>
    <w:rsid w:val="00843CE4"/>
    <w:rsid w:val="0084425F"/>
    <w:rsid w:val="008445A6"/>
    <w:rsid w:val="00844E79"/>
    <w:rsid w:val="008465D2"/>
    <w:rsid w:val="00850792"/>
    <w:rsid w:val="00850819"/>
    <w:rsid w:val="0085298F"/>
    <w:rsid w:val="00852FA8"/>
    <w:rsid w:val="00853AF4"/>
    <w:rsid w:val="00853E9B"/>
    <w:rsid w:val="008541E9"/>
    <w:rsid w:val="00854230"/>
    <w:rsid w:val="00854C30"/>
    <w:rsid w:val="00854C99"/>
    <w:rsid w:val="008555AD"/>
    <w:rsid w:val="008571AA"/>
    <w:rsid w:val="00860962"/>
    <w:rsid w:val="00860CBD"/>
    <w:rsid w:val="00860E69"/>
    <w:rsid w:val="00861CA3"/>
    <w:rsid w:val="00861DD6"/>
    <w:rsid w:val="00861F40"/>
    <w:rsid w:val="00863211"/>
    <w:rsid w:val="00863541"/>
    <w:rsid w:val="008646F4"/>
    <w:rsid w:val="00864778"/>
    <w:rsid w:val="00866B5D"/>
    <w:rsid w:val="00866BCA"/>
    <w:rsid w:val="00866CFE"/>
    <w:rsid w:val="00871B95"/>
    <w:rsid w:val="008728CD"/>
    <w:rsid w:val="00873215"/>
    <w:rsid w:val="008733E5"/>
    <w:rsid w:val="0087374A"/>
    <w:rsid w:val="00873CA8"/>
    <w:rsid w:val="00874174"/>
    <w:rsid w:val="008741C9"/>
    <w:rsid w:val="00874DFD"/>
    <w:rsid w:val="00875651"/>
    <w:rsid w:val="00875717"/>
    <w:rsid w:val="0087645A"/>
    <w:rsid w:val="00880E0B"/>
    <w:rsid w:val="00881BD7"/>
    <w:rsid w:val="00881C65"/>
    <w:rsid w:val="008820AF"/>
    <w:rsid w:val="008828CA"/>
    <w:rsid w:val="00882AD4"/>
    <w:rsid w:val="00882C00"/>
    <w:rsid w:val="00882E5B"/>
    <w:rsid w:val="00882EAF"/>
    <w:rsid w:val="00885021"/>
    <w:rsid w:val="00885294"/>
    <w:rsid w:val="008853F8"/>
    <w:rsid w:val="00885EAA"/>
    <w:rsid w:val="00886C30"/>
    <w:rsid w:val="00886F70"/>
    <w:rsid w:val="00887099"/>
    <w:rsid w:val="008870EA"/>
    <w:rsid w:val="00887663"/>
    <w:rsid w:val="00887E71"/>
    <w:rsid w:val="00890CE6"/>
    <w:rsid w:val="00891958"/>
    <w:rsid w:val="00892A08"/>
    <w:rsid w:val="008943CF"/>
    <w:rsid w:val="008945D6"/>
    <w:rsid w:val="00895C0F"/>
    <w:rsid w:val="00895FE5"/>
    <w:rsid w:val="00896FAB"/>
    <w:rsid w:val="008973E6"/>
    <w:rsid w:val="00897778"/>
    <w:rsid w:val="00897A39"/>
    <w:rsid w:val="00897BD4"/>
    <w:rsid w:val="00897C3B"/>
    <w:rsid w:val="008A08A4"/>
    <w:rsid w:val="008A15EC"/>
    <w:rsid w:val="008A4526"/>
    <w:rsid w:val="008A4B15"/>
    <w:rsid w:val="008A4CB3"/>
    <w:rsid w:val="008A4FDA"/>
    <w:rsid w:val="008A54AF"/>
    <w:rsid w:val="008A5C29"/>
    <w:rsid w:val="008A61A8"/>
    <w:rsid w:val="008A64CF"/>
    <w:rsid w:val="008A7775"/>
    <w:rsid w:val="008A7CB0"/>
    <w:rsid w:val="008A7DD8"/>
    <w:rsid w:val="008B0016"/>
    <w:rsid w:val="008B00D1"/>
    <w:rsid w:val="008B0A79"/>
    <w:rsid w:val="008B0EAA"/>
    <w:rsid w:val="008B1332"/>
    <w:rsid w:val="008B21DA"/>
    <w:rsid w:val="008B25D2"/>
    <w:rsid w:val="008B2DD2"/>
    <w:rsid w:val="008B361D"/>
    <w:rsid w:val="008B3825"/>
    <w:rsid w:val="008B420A"/>
    <w:rsid w:val="008B51E2"/>
    <w:rsid w:val="008B5652"/>
    <w:rsid w:val="008B56C4"/>
    <w:rsid w:val="008B5982"/>
    <w:rsid w:val="008B6135"/>
    <w:rsid w:val="008B6214"/>
    <w:rsid w:val="008B66C8"/>
    <w:rsid w:val="008B6DBE"/>
    <w:rsid w:val="008B73E8"/>
    <w:rsid w:val="008B7B4F"/>
    <w:rsid w:val="008B7F2F"/>
    <w:rsid w:val="008C0ECB"/>
    <w:rsid w:val="008C1818"/>
    <w:rsid w:val="008C30A0"/>
    <w:rsid w:val="008C3173"/>
    <w:rsid w:val="008C3DF1"/>
    <w:rsid w:val="008C42FB"/>
    <w:rsid w:val="008C45B6"/>
    <w:rsid w:val="008C54D9"/>
    <w:rsid w:val="008C5E4C"/>
    <w:rsid w:val="008D0F23"/>
    <w:rsid w:val="008D1B34"/>
    <w:rsid w:val="008D2B93"/>
    <w:rsid w:val="008D31AD"/>
    <w:rsid w:val="008D3802"/>
    <w:rsid w:val="008D57F5"/>
    <w:rsid w:val="008D5871"/>
    <w:rsid w:val="008D5BCA"/>
    <w:rsid w:val="008E07BA"/>
    <w:rsid w:val="008E0BDD"/>
    <w:rsid w:val="008E0F0D"/>
    <w:rsid w:val="008E1130"/>
    <w:rsid w:val="008E160B"/>
    <w:rsid w:val="008E170C"/>
    <w:rsid w:val="008E24FB"/>
    <w:rsid w:val="008E3173"/>
    <w:rsid w:val="008E40F9"/>
    <w:rsid w:val="008E4479"/>
    <w:rsid w:val="008E4958"/>
    <w:rsid w:val="008E510A"/>
    <w:rsid w:val="008E5BF5"/>
    <w:rsid w:val="008E6B75"/>
    <w:rsid w:val="008E6C61"/>
    <w:rsid w:val="008E7659"/>
    <w:rsid w:val="008E7F9D"/>
    <w:rsid w:val="008F05DE"/>
    <w:rsid w:val="008F09AE"/>
    <w:rsid w:val="008F0AC3"/>
    <w:rsid w:val="008F1DC5"/>
    <w:rsid w:val="008F1F8E"/>
    <w:rsid w:val="008F2299"/>
    <w:rsid w:val="008F2441"/>
    <w:rsid w:val="008F28C0"/>
    <w:rsid w:val="008F2AFB"/>
    <w:rsid w:val="008F4B96"/>
    <w:rsid w:val="008F53E8"/>
    <w:rsid w:val="008F58D0"/>
    <w:rsid w:val="008F5B6A"/>
    <w:rsid w:val="008F5F59"/>
    <w:rsid w:val="008F640B"/>
    <w:rsid w:val="008F79F2"/>
    <w:rsid w:val="008F7B57"/>
    <w:rsid w:val="0090242B"/>
    <w:rsid w:val="00903866"/>
    <w:rsid w:val="00904AC3"/>
    <w:rsid w:val="009050C0"/>
    <w:rsid w:val="0090528C"/>
    <w:rsid w:val="00905466"/>
    <w:rsid w:val="00905918"/>
    <w:rsid w:val="00905D51"/>
    <w:rsid w:val="00905F65"/>
    <w:rsid w:val="00906ED2"/>
    <w:rsid w:val="00907301"/>
    <w:rsid w:val="00907D99"/>
    <w:rsid w:val="00910119"/>
    <w:rsid w:val="0091015A"/>
    <w:rsid w:val="00911462"/>
    <w:rsid w:val="0091183B"/>
    <w:rsid w:val="00911B53"/>
    <w:rsid w:val="00911B78"/>
    <w:rsid w:val="00912436"/>
    <w:rsid w:val="00914B83"/>
    <w:rsid w:val="009159E4"/>
    <w:rsid w:val="009166D3"/>
    <w:rsid w:val="00916BA8"/>
    <w:rsid w:val="0092167E"/>
    <w:rsid w:val="00921E32"/>
    <w:rsid w:val="00921E89"/>
    <w:rsid w:val="00922097"/>
    <w:rsid w:val="009220E9"/>
    <w:rsid w:val="00922DD4"/>
    <w:rsid w:val="00923BE9"/>
    <w:rsid w:val="00923E67"/>
    <w:rsid w:val="00923E96"/>
    <w:rsid w:val="00924AA3"/>
    <w:rsid w:val="00924B04"/>
    <w:rsid w:val="009255FA"/>
    <w:rsid w:val="00925647"/>
    <w:rsid w:val="0092652E"/>
    <w:rsid w:val="00926589"/>
    <w:rsid w:val="0092691D"/>
    <w:rsid w:val="00927612"/>
    <w:rsid w:val="00927737"/>
    <w:rsid w:val="00930F9F"/>
    <w:rsid w:val="00930FF5"/>
    <w:rsid w:val="00931D1D"/>
    <w:rsid w:val="00931D32"/>
    <w:rsid w:val="009323E1"/>
    <w:rsid w:val="009324A8"/>
    <w:rsid w:val="00932532"/>
    <w:rsid w:val="00933E6D"/>
    <w:rsid w:val="00934A46"/>
    <w:rsid w:val="00935BC3"/>
    <w:rsid w:val="00937266"/>
    <w:rsid w:val="00940AA9"/>
    <w:rsid w:val="00941264"/>
    <w:rsid w:val="0094143E"/>
    <w:rsid w:val="00942522"/>
    <w:rsid w:val="0094296E"/>
    <w:rsid w:val="0094298C"/>
    <w:rsid w:val="009434E1"/>
    <w:rsid w:val="0094553A"/>
    <w:rsid w:val="00946CDC"/>
    <w:rsid w:val="00947FC1"/>
    <w:rsid w:val="009517E1"/>
    <w:rsid w:val="00951B46"/>
    <w:rsid w:val="009533D9"/>
    <w:rsid w:val="0095377B"/>
    <w:rsid w:val="00953D64"/>
    <w:rsid w:val="00953F93"/>
    <w:rsid w:val="009542EA"/>
    <w:rsid w:val="00954B47"/>
    <w:rsid w:val="0095537A"/>
    <w:rsid w:val="009559E0"/>
    <w:rsid w:val="00955A80"/>
    <w:rsid w:val="00956257"/>
    <w:rsid w:val="00956B1E"/>
    <w:rsid w:val="00957439"/>
    <w:rsid w:val="009576D1"/>
    <w:rsid w:val="009578A4"/>
    <w:rsid w:val="0096131B"/>
    <w:rsid w:val="00961529"/>
    <w:rsid w:val="00961854"/>
    <w:rsid w:val="00962152"/>
    <w:rsid w:val="009625E8"/>
    <w:rsid w:val="0096364A"/>
    <w:rsid w:val="00963AA8"/>
    <w:rsid w:val="00963D8C"/>
    <w:rsid w:val="00963F51"/>
    <w:rsid w:val="00964BA2"/>
    <w:rsid w:val="00964D0F"/>
    <w:rsid w:val="00967295"/>
    <w:rsid w:val="00967BB3"/>
    <w:rsid w:val="00967BFF"/>
    <w:rsid w:val="009708F2"/>
    <w:rsid w:val="00970D2C"/>
    <w:rsid w:val="00971292"/>
    <w:rsid w:val="00971AAF"/>
    <w:rsid w:val="00971F37"/>
    <w:rsid w:val="00972284"/>
    <w:rsid w:val="0097384C"/>
    <w:rsid w:val="009738C0"/>
    <w:rsid w:val="00974ED3"/>
    <w:rsid w:val="0097583A"/>
    <w:rsid w:val="00975E36"/>
    <w:rsid w:val="009767B4"/>
    <w:rsid w:val="00976A11"/>
    <w:rsid w:val="00977BCF"/>
    <w:rsid w:val="00977F49"/>
    <w:rsid w:val="009817FD"/>
    <w:rsid w:val="00981EDA"/>
    <w:rsid w:val="00982365"/>
    <w:rsid w:val="009844BA"/>
    <w:rsid w:val="009857F1"/>
    <w:rsid w:val="00985A7D"/>
    <w:rsid w:val="00985EC8"/>
    <w:rsid w:val="00985F93"/>
    <w:rsid w:val="00986BF8"/>
    <w:rsid w:val="00986C82"/>
    <w:rsid w:val="009911F3"/>
    <w:rsid w:val="00991319"/>
    <w:rsid w:val="0099311D"/>
    <w:rsid w:val="00993552"/>
    <w:rsid w:val="00993CD7"/>
    <w:rsid w:val="00994865"/>
    <w:rsid w:val="00994987"/>
    <w:rsid w:val="00995A6D"/>
    <w:rsid w:val="00995DAD"/>
    <w:rsid w:val="00995F4D"/>
    <w:rsid w:val="00995FF5"/>
    <w:rsid w:val="00996726"/>
    <w:rsid w:val="00996EF4"/>
    <w:rsid w:val="009973BE"/>
    <w:rsid w:val="00997849"/>
    <w:rsid w:val="009A0FE4"/>
    <w:rsid w:val="009A1480"/>
    <w:rsid w:val="009A35FA"/>
    <w:rsid w:val="009A3D32"/>
    <w:rsid w:val="009A3DE5"/>
    <w:rsid w:val="009A53DE"/>
    <w:rsid w:val="009A5649"/>
    <w:rsid w:val="009A6D30"/>
    <w:rsid w:val="009A78A9"/>
    <w:rsid w:val="009B0854"/>
    <w:rsid w:val="009B0ADA"/>
    <w:rsid w:val="009B0F2B"/>
    <w:rsid w:val="009B1482"/>
    <w:rsid w:val="009B1B86"/>
    <w:rsid w:val="009B35DC"/>
    <w:rsid w:val="009B3740"/>
    <w:rsid w:val="009B579E"/>
    <w:rsid w:val="009B5866"/>
    <w:rsid w:val="009B5A24"/>
    <w:rsid w:val="009B6153"/>
    <w:rsid w:val="009B7708"/>
    <w:rsid w:val="009C0A23"/>
    <w:rsid w:val="009C2E32"/>
    <w:rsid w:val="009C3C50"/>
    <w:rsid w:val="009C4B9D"/>
    <w:rsid w:val="009C4E1E"/>
    <w:rsid w:val="009C595B"/>
    <w:rsid w:val="009C6673"/>
    <w:rsid w:val="009C6CB5"/>
    <w:rsid w:val="009C6CFE"/>
    <w:rsid w:val="009C7D3E"/>
    <w:rsid w:val="009D0B0C"/>
    <w:rsid w:val="009D0C37"/>
    <w:rsid w:val="009D2D63"/>
    <w:rsid w:val="009D56AA"/>
    <w:rsid w:val="009D60F4"/>
    <w:rsid w:val="009D6686"/>
    <w:rsid w:val="009D6C0F"/>
    <w:rsid w:val="009D6D3D"/>
    <w:rsid w:val="009D7037"/>
    <w:rsid w:val="009D71AB"/>
    <w:rsid w:val="009D72AF"/>
    <w:rsid w:val="009D7595"/>
    <w:rsid w:val="009D7679"/>
    <w:rsid w:val="009D7C0C"/>
    <w:rsid w:val="009D7F0B"/>
    <w:rsid w:val="009E1F57"/>
    <w:rsid w:val="009E20EB"/>
    <w:rsid w:val="009E27F1"/>
    <w:rsid w:val="009E36A5"/>
    <w:rsid w:val="009E489A"/>
    <w:rsid w:val="009E4EB9"/>
    <w:rsid w:val="009E5212"/>
    <w:rsid w:val="009E6C19"/>
    <w:rsid w:val="009E6E2F"/>
    <w:rsid w:val="009E72FE"/>
    <w:rsid w:val="009E7A03"/>
    <w:rsid w:val="009E7E7C"/>
    <w:rsid w:val="009F0845"/>
    <w:rsid w:val="009F1250"/>
    <w:rsid w:val="009F1461"/>
    <w:rsid w:val="009F1EDE"/>
    <w:rsid w:val="009F2CEE"/>
    <w:rsid w:val="009F2EF1"/>
    <w:rsid w:val="009F3F1F"/>
    <w:rsid w:val="009F426B"/>
    <w:rsid w:val="009F4ACC"/>
    <w:rsid w:val="009F6192"/>
    <w:rsid w:val="009F672D"/>
    <w:rsid w:val="009F6E2E"/>
    <w:rsid w:val="009F7EA7"/>
    <w:rsid w:val="00A000EF"/>
    <w:rsid w:val="00A00395"/>
    <w:rsid w:val="00A01B93"/>
    <w:rsid w:val="00A037A5"/>
    <w:rsid w:val="00A04292"/>
    <w:rsid w:val="00A051FE"/>
    <w:rsid w:val="00A05BED"/>
    <w:rsid w:val="00A05C06"/>
    <w:rsid w:val="00A05C6E"/>
    <w:rsid w:val="00A06128"/>
    <w:rsid w:val="00A06530"/>
    <w:rsid w:val="00A0687B"/>
    <w:rsid w:val="00A06974"/>
    <w:rsid w:val="00A073B1"/>
    <w:rsid w:val="00A07888"/>
    <w:rsid w:val="00A07A81"/>
    <w:rsid w:val="00A10362"/>
    <w:rsid w:val="00A11268"/>
    <w:rsid w:val="00A11ADE"/>
    <w:rsid w:val="00A1225D"/>
    <w:rsid w:val="00A12465"/>
    <w:rsid w:val="00A12A59"/>
    <w:rsid w:val="00A13406"/>
    <w:rsid w:val="00A1366E"/>
    <w:rsid w:val="00A1485F"/>
    <w:rsid w:val="00A14BF4"/>
    <w:rsid w:val="00A14F1C"/>
    <w:rsid w:val="00A156C9"/>
    <w:rsid w:val="00A15AE5"/>
    <w:rsid w:val="00A16536"/>
    <w:rsid w:val="00A16E35"/>
    <w:rsid w:val="00A20159"/>
    <w:rsid w:val="00A2137A"/>
    <w:rsid w:val="00A21480"/>
    <w:rsid w:val="00A23BE3"/>
    <w:rsid w:val="00A24116"/>
    <w:rsid w:val="00A242BE"/>
    <w:rsid w:val="00A25BB6"/>
    <w:rsid w:val="00A278EB"/>
    <w:rsid w:val="00A30ABB"/>
    <w:rsid w:val="00A320D9"/>
    <w:rsid w:val="00A326BC"/>
    <w:rsid w:val="00A32801"/>
    <w:rsid w:val="00A32DF4"/>
    <w:rsid w:val="00A33A01"/>
    <w:rsid w:val="00A33BC1"/>
    <w:rsid w:val="00A33C4B"/>
    <w:rsid w:val="00A33F92"/>
    <w:rsid w:val="00A342EB"/>
    <w:rsid w:val="00A358F0"/>
    <w:rsid w:val="00A35CD1"/>
    <w:rsid w:val="00A36422"/>
    <w:rsid w:val="00A36474"/>
    <w:rsid w:val="00A37EFC"/>
    <w:rsid w:val="00A40451"/>
    <w:rsid w:val="00A40764"/>
    <w:rsid w:val="00A40A9D"/>
    <w:rsid w:val="00A412F8"/>
    <w:rsid w:val="00A41637"/>
    <w:rsid w:val="00A41972"/>
    <w:rsid w:val="00A41B19"/>
    <w:rsid w:val="00A41BCD"/>
    <w:rsid w:val="00A41D75"/>
    <w:rsid w:val="00A43152"/>
    <w:rsid w:val="00A44E8E"/>
    <w:rsid w:val="00A45E92"/>
    <w:rsid w:val="00A46FB9"/>
    <w:rsid w:val="00A47199"/>
    <w:rsid w:val="00A501AC"/>
    <w:rsid w:val="00A503F6"/>
    <w:rsid w:val="00A50452"/>
    <w:rsid w:val="00A508DC"/>
    <w:rsid w:val="00A511FF"/>
    <w:rsid w:val="00A51559"/>
    <w:rsid w:val="00A51681"/>
    <w:rsid w:val="00A51EB0"/>
    <w:rsid w:val="00A52861"/>
    <w:rsid w:val="00A52A2C"/>
    <w:rsid w:val="00A548C6"/>
    <w:rsid w:val="00A54C2F"/>
    <w:rsid w:val="00A55507"/>
    <w:rsid w:val="00A56451"/>
    <w:rsid w:val="00A57245"/>
    <w:rsid w:val="00A6026F"/>
    <w:rsid w:val="00A60656"/>
    <w:rsid w:val="00A614D8"/>
    <w:rsid w:val="00A61592"/>
    <w:rsid w:val="00A618ED"/>
    <w:rsid w:val="00A61B9A"/>
    <w:rsid w:val="00A61E26"/>
    <w:rsid w:val="00A61FC3"/>
    <w:rsid w:val="00A655D6"/>
    <w:rsid w:val="00A656CE"/>
    <w:rsid w:val="00A661A9"/>
    <w:rsid w:val="00A66B5B"/>
    <w:rsid w:val="00A66E07"/>
    <w:rsid w:val="00A672B3"/>
    <w:rsid w:val="00A676CB"/>
    <w:rsid w:val="00A67BE5"/>
    <w:rsid w:val="00A70D4D"/>
    <w:rsid w:val="00A719BF"/>
    <w:rsid w:val="00A71C72"/>
    <w:rsid w:val="00A7382E"/>
    <w:rsid w:val="00A73BA2"/>
    <w:rsid w:val="00A73F3E"/>
    <w:rsid w:val="00A7400C"/>
    <w:rsid w:val="00A74222"/>
    <w:rsid w:val="00A74387"/>
    <w:rsid w:val="00A74A95"/>
    <w:rsid w:val="00A7520F"/>
    <w:rsid w:val="00A75835"/>
    <w:rsid w:val="00A75DAC"/>
    <w:rsid w:val="00A76771"/>
    <w:rsid w:val="00A778F3"/>
    <w:rsid w:val="00A80B85"/>
    <w:rsid w:val="00A80C6E"/>
    <w:rsid w:val="00A80EB5"/>
    <w:rsid w:val="00A821AB"/>
    <w:rsid w:val="00A82509"/>
    <w:rsid w:val="00A82DDB"/>
    <w:rsid w:val="00A83FA7"/>
    <w:rsid w:val="00A84AD9"/>
    <w:rsid w:val="00A84CB5"/>
    <w:rsid w:val="00A85D18"/>
    <w:rsid w:val="00A8608E"/>
    <w:rsid w:val="00A86211"/>
    <w:rsid w:val="00A87B90"/>
    <w:rsid w:val="00A87BF7"/>
    <w:rsid w:val="00A9069E"/>
    <w:rsid w:val="00A9152C"/>
    <w:rsid w:val="00A923EA"/>
    <w:rsid w:val="00A93B35"/>
    <w:rsid w:val="00A94105"/>
    <w:rsid w:val="00A946C6"/>
    <w:rsid w:val="00A94A0D"/>
    <w:rsid w:val="00A9526B"/>
    <w:rsid w:val="00A96221"/>
    <w:rsid w:val="00A96256"/>
    <w:rsid w:val="00A96A09"/>
    <w:rsid w:val="00AA0497"/>
    <w:rsid w:val="00AA0955"/>
    <w:rsid w:val="00AA1E6A"/>
    <w:rsid w:val="00AA2744"/>
    <w:rsid w:val="00AA2A94"/>
    <w:rsid w:val="00AA3F55"/>
    <w:rsid w:val="00AA46E5"/>
    <w:rsid w:val="00AA46E6"/>
    <w:rsid w:val="00AA4E3C"/>
    <w:rsid w:val="00AA5FEE"/>
    <w:rsid w:val="00AA6624"/>
    <w:rsid w:val="00AA6E94"/>
    <w:rsid w:val="00AA7217"/>
    <w:rsid w:val="00AA7BC6"/>
    <w:rsid w:val="00AA7D6B"/>
    <w:rsid w:val="00AB03C3"/>
    <w:rsid w:val="00AB060C"/>
    <w:rsid w:val="00AB07BF"/>
    <w:rsid w:val="00AB0812"/>
    <w:rsid w:val="00AB09BC"/>
    <w:rsid w:val="00AB12D9"/>
    <w:rsid w:val="00AB1987"/>
    <w:rsid w:val="00AB299D"/>
    <w:rsid w:val="00AB2BF1"/>
    <w:rsid w:val="00AB3600"/>
    <w:rsid w:val="00AB3A4C"/>
    <w:rsid w:val="00AB3ACD"/>
    <w:rsid w:val="00AB3B7A"/>
    <w:rsid w:val="00AB5F0B"/>
    <w:rsid w:val="00AB6199"/>
    <w:rsid w:val="00AB6798"/>
    <w:rsid w:val="00AB67A6"/>
    <w:rsid w:val="00AB6C64"/>
    <w:rsid w:val="00AB7A2F"/>
    <w:rsid w:val="00AB7AED"/>
    <w:rsid w:val="00AC0183"/>
    <w:rsid w:val="00AC04B1"/>
    <w:rsid w:val="00AC0698"/>
    <w:rsid w:val="00AC0818"/>
    <w:rsid w:val="00AC1ACC"/>
    <w:rsid w:val="00AC2252"/>
    <w:rsid w:val="00AC2831"/>
    <w:rsid w:val="00AC2C91"/>
    <w:rsid w:val="00AC2FF1"/>
    <w:rsid w:val="00AC3092"/>
    <w:rsid w:val="00AC319E"/>
    <w:rsid w:val="00AC3729"/>
    <w:rsid w:val="00AC3ACD"/>
    <w:rsid w:val="00AC4F0F"/>
    <w:rsid w:val="00AC5988"/>
    <w:rsid w:val="00AC6DB3"/>
    <w:rsid w:val="00AC7B9C"/>
    <w:rsid w:val="00AD04FE"/>
    <w:rsid w:val="00AD1327"/>
    <w:rsid w:val="00AD15D0"/>
    <w:rsid w:val="00AD172C"/>
    <w:rsid w:val="00AD1F50"/>
    <w:rsid w:val="00AD457D"/>
    <w:rsid w:val="00AD5212"/>
    <w:rsid w:val="00AD5E4E"/>
    <w:rsid w:val="00AD6657"/>
    <w:rsid w:val="00AD6ADD"/>
    <w:rsid w:val="00AD703C"/>
    <w:rsid w:val="00AE1ECB"/>
    <w:rsid w:val="00AE22E9"/>
    <w:rsid w:val="00AE2C21"/>
    <w:rsid w:val="00AE3026"/>
    <w:rsid w:val="00AE31CB"/>
    <w:rsid w:val="00AE460D"/>
    <w:rsid w:val="00AE4981"/>
    <w:rsid w:val="00AE499B"/>
    <w:rsid w:val="00AE4ABE"/>
    <w:rsid w:val="00AE5388"/>
    <w:rsid w:val="00AE5C42"/>
    <w:rsid w:val="00AE601E"/>
    <w:rsid w:val="00AE609A"/>
    <w:rsid w:val="00AE6E56"/>
    <w:rsid w:val="00AE7161"/>
    <w:rsid w:val="00AE74EE"/>
    <w:rsid w:val="00AF0414"/>
    <w:rsid w:val="00AF0473"/>
    <w:rsid w:val="00AF0948"/>
    <w:rsid w:val="00AF0E8F"/>
    <w:rsid w:val="00AF15A0"/>
    <w:rsid w:val="00AF1B67"/>
    <w:rsid w:val="00AF2C40"/>
    <w:rsid w:val="00AF351C"/>
    <w:rsid w:val="00AF436C"/>
    <w:rsid w:val="00AF48F4"/>
    <w:rsid w:val="00AF4939"/>
    <w:rsid w:val="00AF4B35"/>
    <w:rsid w:val="00AF525C"/>
    <w:rsid w:val="00AF56FA"/>
    <w:rsid w:val="00AF584B"/>
    <w:rsid w:val="00AF6487"/>
    <w:rsid w:val="00AF6F09"/>
    <w:rsid w:val="00B00963"/>
    <w:rsid w:val="00B014CC"/>
    <w:rsid w:val="00B01716"/>
    <w:rsid w:val="00B01BDE"/>
    <w:rsid w:val="00B02279"/>
    <w:rsid w:val="00B03227"/>
    <w:rsid w:val="00B038AD"/>
    <w:rsid w:val="00B038CA"/>
    <w:rsid w:val="00B03B5E"/>
    <w:rsid w:val="00B03B92"/>
    <w:rsid w:val="00B046B1"/>
    <w:rsid w:val="00B04801"/>
    <w:rsid w:val="00B0481F"/>
    <w:rsid w:val="00B04BD5"/>
    <w:rsid w:val="00B05534"/>
    <w:rsid w:val="00B06462"/>
    <w:rsid w:val="00B06E83"/>
    <w:rsid w:val="00B07922"/>
    <w:rsid w:val="00B10E8F"/>
    <w:rsid w:val="00B1104E"/>
    <w:rsid w:val="00B113E6"/>
    <w:rsid w:val="00B12088"/>
    <w:rsid w:val="00B128A7"/>
    <w:rsid w:val="00B137E7"/>
    <w:rsid w:val="00B14A97"/>
    <w:rsid w:val="00B14DD8"/>
    <w:rsid w:val="00B15017"/>
    <w:rsid w:val="00B155C3"/>
    <w:rsid w:val="00B1618D"/>
    <w:rsid w:val="00B165A6"/>
    <w:rsid w:val="00B168CC"/>
    <w:rsid w:val="00B1690D"/>
    <w:rsid w:val="00B17345"/>
    <w:rsid w:val="00B20268"/>
    <w:rsid w:val="00B20527"/>
    <w:rsid w:val="00B2077A"/>
    <w:rsid w:val="00B20FC6"/>
    <w:rsid w:val="00B22693"/>
    <w:rsid w:val="00B227A5"/>
    <w:rsid w:val="00B22806"/>
    <w:rsid w:val="00B228EE"/>
    <w:rsid w:val="00B22EA6"/>
    <w:rsid w:val="00B22F3E"/>
    <w:rsid w:val="00B235ED"/>
    <w:rsid w:val="00B253A6"/>
    <w:rsid w:val="00B25C33"/>
    <w:rsid w:val="00B25E29"/>
    <w:rsid w:val="00B2662C"/>
    <w:rsid w:val="00B26C72"/>
    <w:rsid w:val="00B2719B"/>
    <w:rsid w:val="00B30A44"/>
    <w:rsid w:val="00B30C78"/>
    <w:rsid w:val="00B323A4"/>
    <w:rsid w:val="00B33563"/>
    <w:rsid w:val="00B3404B"/>
    <w:rsid w:val="00B34094"/>
    <w:rsid w:val="00B343F3"/>
    <w:rsid w:val="00B34FE4"/>
    <w:rsid w:val="00B36321"/>
    <w:rsid w:val="00B4086C"/>
    <w:rsid w:val="00B40FC0"/>
    <w:rsid w:val="00B42A6D"/>
    <w:rsid w:val="00B42F63"/>
    <w:rsid w:val="00B43D43"/>
    <w:rsid w:val="00B461DF"/>
    <w:rsid w:val="00B4644D"/>
    <w:rsid w:val="00B465F0"/>
    <w:rsid w:val="00B46E48"/>
    <w:rsid w:val="00B47162"/>
    <w:rsid w:val="00B47A98"/>
    <w:rsid w:val="00B47CBA"/>
    <w:rsid w:val="00B50D1C"/>
    <w:rsid w:val="00B513CC"/>
    <w:rsid w:val="00B51564"/>
    <w:rsid w:val="00B51582"/>
    <w:rsid w:val="00B5186D"/>
    <w:rsid w:val="00B52926"/>
    <w:rsid w:val="00B52F0C"/>
    <w:rsid w:val="00B52F2D"/>
    <w:rsid w:val="00B5372D"/>
    <w:rsid w:val="00B54526"/>
    <w:rsid w:val="00B54B31"/>
    <w:rsid w:val="00B55FE1"/>
    <w:rsid w:val="00B569FC"/>
    <w:rsid w:val="00B57430"/>
    <w:rsid w:val="00B574C8"/>
    <w:rsid w:val="00B57C0E"/>
    <w:rsid w:val="00B61ED0"/>
    <w:rsid w:val="00B6319D"/>
    <w:rsid w:val="00B63FDB"/>
    <w:rsid w:val="00B6477C"/>
    <w:rsid w:val="00B648B6"/>
    <w:rsid w:val="00B64967"/>
    <w:rsid w:val="00B65538"/>
    <w:rsid w:val="00B65A18"/>
    <w:rsid w:val="00B65F8B"/>
    <w:rsid w:val="00B6611D"/>
    <w:rsid w:val="00B66383"/>
    <w:rsid w:val="00B66799"/>
    <w:rsid w:val="00B66D30"/>
    <w:rsid w:val="00B67932"/>
    <w:rsid w:val="00B67D19"/>
    <w:rsid w:val="00B70163"/>
    <w:rsid w:val="00B706AF"/>
    <w:rsid w:val="00B7134B"/>
    <w:rsid w:val="00B71665"/>
    <w:rsid w:val="00B72331"/>
    <w:rsid w:val="00B725FA"/>
    <w:rsid w:val="00B72DFD"/>
    <w:rsid w:val="00B73BA9"/>
    <w:rsid w:val="00B73FA7"/>
    <w:rsid w:val="00B74318"/>
    <w:rsid w:val="00B76A92"/>
    <w:rsid w:val="00B76BCF"/>
    <w:rsid w:val="00B76C81"/>
    <w:rsid w:val="00B77B78"/>
    <w:rsid w:val="00B8022C"/>
    <w:rsid w:val="00B80357"/>
    <w:rsid w:val="00B80AC8"/>
    <w:rsid w:val="00B81929"/>
    <w:rsid w:val="00B81FE6"/>
    <w:rsid w:val="00B8206A"/>
    <w:rsid w:val="00B827C8"/>
    <w:rsid w:val="00B82F4A"/>
    <w:rsid w:val="00B83047"/>
    <w:rsid w:val="00B834A4"/>
    <w:rsid w:val="00B836B0"/>
    <w:rsid w:val="00B84072"/>
    <w:rsid w:val="00B84926"/>
    <w:rsid w:val="00B84F18"/>
    <w:rsid w:val="00B853B4"/>
    <w:rsid w:val="00B85C37"/>
    <w:rsid w:val="00B85D7B"/>
    <w:rsid w:val="00B860C8"/>
    <w:rsid w:val="00B86B9B"/>
    <w:rsid w:val="00B8792F"/>
    <w:rsid w:val="00B9125F"/>
    <w:rsid w:val="00B916FF"/>
    <w:rsid w:val="00B92FFE"/>
    <w:rsid w:val="00B93BBA"/>
    <w:rsid w:val="00B94445"/>
    <w:rsid w:val="00B9493B"/>
    <w:rsid w:val="00B96528"/>
    <w:rsid w:val="00B97115"/>
    <w:rsid w:val="00B976D7"/>
    <w:rsid w:val="00BA02AD"/>
    <w:rsid w:val="00BA06AE"/>
    <w:rsid w:val="00BA11F3"/>
    <w:rsid w:val="00BA185E"/>
    <w:rsid w:val="00BA2050"/>
    <w:rsid w:val="00BA20D0"/>
    <w:rsid w:val="00BA27A1"/>
    <w:rsid w:val="00BA2EEB"/>
    <w:rsid w:val="00BA2EFA"/>
    <w:rsid w:val="00BA2F74"/>
    <w:rsid w:val="00BA5E53"/>
    <w:rsid w:val="00BA759D"/>
    <w:rsid w:val="00BA7968"/>
    <w:rsid w:val="00BA7B15"/>
    <w:rsid w:val="00BB0320"/>
    <w:rsid w:val="00BB2668"/>
    <w:rsid w:val="00BB3275"/>
    <w:rsid w:val="00BB32ED"/>
    <w:rsid w:val="00BB3604"/>
    <w:rsid w:val="00BB379D"/>
    <w:rsid w:val="00BB3F6D"/>
    <w:rsid w:val="00BB4131"/>
    <w:rsid w:val="00BB5B7E"/>
    <w:rsid w:val="00BB6239"/>
    <w:rsid w:val="00BB6FE9"/>
    <w:rsid w:val="00BC02EF"/>
    <w:rsid w:val="00BC2111"/>
    <w:rsid w:val="00BC2848"/>
    <w:rsid w:val="00BC3272"/>
    <w:rsid w:val="00BC3508"/>
    <w:rsid w:val="00BC3CA7"/>
    <w:rsid w:val="00BC3F0E"/>
    <w:rsid w:val="00BC3F14"/>
    <w:rsid w:val="00BC47DC"/>
    <w:rsid w:val="00BC51D6"/>
    <w:rsid w:val="00BC51E9"/>
    <w:rsid w:val="00BC62C0"/>
    <w:rsid w:val="00BC633A"/>
    <w:rsid w:val="00BC6777"/>
    <w:rsid w:val="00BC67F7"/>
    <w:rsid w:val="00BC6D95"/>
    <w:rsid w:val="00BC79A6"/>
    <w:rsid w:val="00BD07B4"/>
    <w:rsid w:val="00BD1CC1"/>
    <w:rsid w:val="00BD2A68"/>
    <w:rsid w:val="00BD2E54"/>
    <w:rsid w:val="00BD5061"/>
    <w:rsid w:val="00BD5527"/>
    <w:rsid w:val="00BD589A"/>
    <w:rsid w:val="00BD5D53"/>
    <w:rsid w:val="00BD672B"/>
    <w:rsid w:val="00BD6ED4"/>
    <w:rsid w:val="00BD7564"/>
    <w:rsid w:val="00BE0818"/>
    <w:rsid w:val="00BE1277"/>
    <w:rsid w:val="00BE181E"/>
    <w:rsid w:val="00BE1A32"/>
    <w:rsid w:val="00BE23F2"/>
    <w:rsid w:val="00BE2659"/>
    <w:rsid w:val="00BE2E87"/>
    <w:rsid w:val="00BE38A5"/>
    <w:rsid w:val="00BE3B53"/>
    <w:rsid w:val="00BE3BC7"/>
    <w:rsid w:val="00BE4562"/>
    <w:rsid w:val="00BE5586"/>
    <w:rsid w:val="00BE5599"/>
    <w:rsid w:val="00BE55E6"/>
    <w:rsid w:val="00BE725B"/>
    <w:rsid w:val="00BE7721"/>
    <w:rsid w:val="00BF094D"/>
    <w:rsid w:val="00BF0CB2"/>
    <w:rsid w:val="00BF1BF2"/>
    <w:rsid w:val="00BF1D36"/>
    <w:rsid w:val="00BF2436"/>
    <w:rsid w:val="00BF35E3"/>
    <w:rsid w:val="00BF3789"/>
    <w:rsid w:val="00BF4287"/>
    <w:rsid w:val="00BF4324"/>
    <w:rsid w:val="00BF4E26"/>
    <w:rsid w:val="00BF5865"/>
    <w:rsid w:val="00BF5927"/>
    <w:rsid w:val="00BF5953"/>
    <w:rsid w:val="00BF6C09"/>
    <w:rsid w:val="00BF6C1A"/>
    <w:rsid w:val="00BF7A85"/>
    <w:rsid w:val="00BF7D3E"/>
    <w:rsid w:val="00BF7F32"/>
    <w:rsid w:val="00C007A6"/>
    <w:rsid w:val="00C00D6D"/>
    <w:rsid w:val="00C00DBA"/>
    <w:rsid w:val="00C01BFA"/>
    <w:rsid w:val="00C01C2E"/>
    <w:rsid w:val="00C024FD"/>
    <w:rsid w:val="00C02901"/>
    <w:rsid w:val="00C02F81"/>
    <w:rsid w:val="00C04410"/>
    <w:rsid w:val="00C04991"/>
    <w:rsid w:val="00C04C79"/>
    <w:rsid w:val="00C05AC4"/>
    <w:rsid w:val="00C06539"/>
    <w:rsid w:val="00C100F8"/>
    <w:rsid w:val="00C103C4"/>
    <w:rsid w:val="00C11959"/>
    <w:rsid w:val="00C11CD0"/>
    <w:rsid w:val="00C1258B"/>
    <w:rsid w:val="00C12A64"/>
    <w:rsid w:val="00C1305C"/>
    <w:rsid w:val="00C132E2"/>
    <w:rsid w:val="00C13981"/>
    <w:rsid w:val="00C13B83"/>
    <w:rsid w:val="00C13C5D"/>
    <w:rsid w:val="00C13C9B"/>
    <w:rsid w:val="00C13D90"/>
    <w:rsid w:val="00C14080"/>
    <w:rsid w:val="00C141BA"/>
    <w:rsid w:val="00C147CB"/>
    <w:rsid w:val="00C14998"/>
    <w:rsid w:val="00C14AE0"/>
    <w:rsid w:val="00C14D20"/>
    <w:rsid w:val="00C15E25"/>
    <w:rsid w:val="00C168A4"/>
    <w:rsid w:val="00C168D7"/>
    <w:rsid w:val="00C1728D"/>
    <w:rsid w:val="00C1768D"/>
    <w:rsid w:val="00C202AC"/>
    <w:rsid w:val="00C207A9"/>
    <w:rsid w:val="00C20852"/>
    <w:rsid w:val="00C20865"/>
    <w:rsid w:val="00C20CF2"/>
    <w:rsid w:val="00C218B6"/>
    <w:rsid w:val="00C21B28"/>
    <w:rsid w:val="00C21D3B"/>
    <w:rsid w:val="00C22262"/>
    <w:rsid w:val="00C229E9"/>
    <w:rsid w:val="00C22F9B"/>
    <w:rsid w:val="00C24064"/>
    <w:rsid w:val="00C243EA"/>
    <w:rsid w:val="00C247A9"/>
    <w:rsid w:val="00C24E3E"/>
    <w:rsid w:val="00C25AA7"/>
    <w:rsid w:val="00C262EB"/>
    <w:rsid w:val="00C2682F"/>
    <w:rsid w:val="00C269F4"/>
    <w:rsid w:val="00C26CD3"/>
    <w:rsid w:val="00C26ED7"/>
    <w:rsid w:val="00C272E0"/>
    <w:rsid w:val="00C2763A"/>
    <w:rsid w:val="00C27BF9"/>
    <w:rsid w:val="00C27D3E"/>
    <w:rsid w:val="00C31248"/>
    <w:rsid w:val="00C31D09"/>
    <w:rsid w:val="00C325B3"/>
    <w:rsid w:val="00C3283F"/>
    <w:rsid w:val="00C32F79"/>
    <w:rsid w:val="00C33BF9"/>
    <w:rsid w:val="00C34B62"/>
    <w:rsid w:val="00C355FF"/>
    <w:rsid w:val="00C3566A"/>
    <w:rsid w:val="00C35A4A"/>
    <w:rsid w:val="00C35A68"/>
    <w:rsid w:val="00C35A6A"/>
    <w:rsid w:val="00C3630B"/>
    <w:rsid w:val="00C3675E"/>
    <w:rsid w:val="00C36952"/>
    <w:rsid w:val="00C36B72"/>
    <w:rsid w:val="00C36DAB"/>
    <w:rsid w:val="00C37616"/>
    <w:rsid w:val="00C4009F"/>
    <w:rsid w:val="00C404AF"/>
    <w:rsid w:val="00C40AD3"/>
    <w:rsid w:val="00C4102F"/>
    <w:rsid w:val="00C418ED"/>
    <w:rsid w:val="00C41AFE"/>
    <w:rsid w:val="00C41E20"/>
    <w:rsid w:val="00C434A1"/>
    <w:rsid w:val="00C43760"/>
    <w:rsid w:val="00C43890"/>
    <w:rsid w:val="00C43D1B"/>
    <w:rsid w:val="00C44990"/>
    <w:rsid w:val="00C44DB8"/>
    <w:rsid w:val="00C46786"/>
    <w:rsid w:val="00C46C79"/>
    <w:rsid w:val="00C50021"/>
    <w:rsid w:val="00C50045"/>
    <w:rsid w:val="00C50267"/>
    <w:rsid w:val="00C50446"/>
    <w:rsid w:val="00C511E1"/>
    <w:rsid w:val="00C51255"/>
    <w:rsid w:val="00C52389"/>
    <w:rsid w:val="00C53013"/>
    <w:rsid w:val="00C53D02"/>
    <w:rsid w:val="00C53E48"/>
    <w:rsid w:val="00C54C13"/>
    <w:rsid w:val="00C54D4A"/>
    <w:rsid w:val="00C54DF5"/>
    <w:rsid w:val="00C54E36"/>
    <w:rsid w:val="00C54E64"/>
    <w:rsid w:val="00C55C44"/>
    <w:rsid w:val="00C55C7E"/>
    <w:rsid w:val="00C600E7"/>
    <w:rsid w:val="00C60692"/>
    <w:rsid w:val="00C60873"/>
    <w:rsid w:val="00C60AD4"/>
    <w:rsid w:val="00C6155D"/>
    <w:rsid w:val="00C6177C"/>
    <w:rsid w:val="00C617ED"/>
    <w:rsid w:val="00C61827"/>
    <w:rsid w:val="00C61CAE"/>
    <w:rsid w:val="00C61D2A"/>
    <w:rsid w:val="00C6319D"/>
    <w:rsid w:val="00C631C5"/>
    <w:rsid w:val="00C6390D"/>
    <w:rsid w:val="00C64534"/>
    <w:rsid w:val="00C64859"/>
    <w:rsid w:val="00C65465"/>
    <w:rsid w:val="00C65502"/>
    <w:rsid w:val="00C675EB"/>
    <w:rsid w:val="00C676EA"/>
    <w:rsid w:val="00C700FE"/>
    <w:rsid w:val="00C72424"/>
    <w:rsid w:val="00C73E8B"/>
    <w:rsid w:val="00C74CD4"/>
    <w:rsid w:val="00C74F5C"/>
    <w:rsid w:val="00C75C02"/>
    <w:rsid w:val="00C76BFE"/>
    <w:rsid w:val="00C77681"/>
    <w:rsid w:val="00C77D90"/>
    <w:rsid w:val="00C808F0"/>
    <w:rsid w:val="00C809E5"/>
    <w:rsid w:val="00C846AC"/>
    <w:rsid w:val="00C8494C"/>
    <w:rsid w:val="00C85BB7"/>
    <w:rsid w:val="00C86B76"/>
    <w:rsid w:val="00C86EE2"/>
    <w:rsid w:val="00C87920"/>
    <w:rsid w:val="00C87C25"/>
    <w:rsid w:val="00C87D04"/>
    <w:rsid w:val="00C903CD"/>
    <w:rsid w:val="00C9046D"/>
    <w:rsid w:val="00C904DC"/>
    <w:rsid w:val="00C9304D"/>
    <w:rsid w:val="00C9309A"/>
    <w:rsid w:val="00C93A0B"/>
    <w:rsid w:val="00C93D8B"/>
    <w:rsid w:val="00C943F1"/>
    <w:rsid w:val="00C9453F"/>
    <w:rsid w:val="00C95B0D"/>
    <w:rsid w:val="00C95EA6"/>
    <w:rsid w:val="00C960FF"/>
    <w:rsid w:val="00C96369"/>
    <w:rsid w:val="00C96B3F"/>
    <w:rsid w:val="00C96BB1"/>
    <w:rsid w:val="00C97325"/>
    <w:rsid w:val="00C9794F"/>
    <w:rsid w:val="00CA0DA0"/>
    <w:rsid w:val="00CA1308"/>
    <w:rsid w:val="00CA1531"/>
    <w:rsid w:val="00CA156C"/>
    <w:rsid w:val="00CA1C61"/>
    <w:rsid w:val="00CA1FC9"/>
    <w:rsid w:val="00CA22D7"/>
    <w:rsid w:val="00CA273C"/>
    <w:rsid w:val="00CA4298"/>
    <w:rsid w:val="00CA43AA"/>
    <w:rsid w:val="00CA59F7"/>
    <w:rsid w:val="00CA6E68"/>
    <w:rsid w:val="00CA7208"/>
    <w:rsid w:val="00CB1279"/>
    <w:rsid w:val="00CB13DF"/>
    <w:rsid w:val="00CB2D12"/>
    <w:rsid w:val="00CB2E36"/>
    <w:rsid w:val="00CB38E8"/>
    <w:rsid w:val="00CB3CAD"/>
    <w:rsid w:val="00CB4985"/>
    <w:rsid w:val="00CB63DB"/>
    <w:rsid w:val="00CB677D"/>
    <w:rsid w:val="00CB6D83"/>
    <w:rsid w:val="00CB6FF0"/>
    <w:rsid w:val="00CB72AF"/>
    <w:rsid w:val="00CB7503"/>
    <w:rsid w:val="00CB7F0D"/>
    <w:rsid w:val="00CC0702"/>
    <w:rsid w:val="00CC0EC9"/>
    <w:rsid w:val="00CC1ACE"/>
    <w:rsid w:val="00CC1AF5"/>
    <w:rsid w:val="00CC1B39"/>
    <w:rsid w:val="00CC1C9A"/>
    <w:rsid w:val="00CC1CC1"/>
    <w:rsid w:val="00CC1DC1"/>
    <w:rsid w:val="00CC29EF"/>
    <w:rsid w:val="00CC29F4"/>
    <w:rsid w:val="00CC2A08"/>
    <w:rsid w:val="00CC2E79"/>
    <w:rsid w:val="00CC31A5"/>
    <w:rsid w:val="00CC32E8"/>
    <w:rsid w:val="00CC40AF"/>
    <w:rsid w:val="00CC48BF"/>
    <w:rsid w:val="00CC5112"/>
    <w:rsid w:val="00CC5559"/>
    <w:rsid w:val="00CC5E15"/>
    <w:rsid w:val="00CC63BD"/>
    <w:rsid w:val="00CC6AA8"/>
    <w:rsid w:val="00CC6D21"/>
    <w:rsid w:val="00CC76FA"/>
    <w:rsid w:val="00CD03D0"/>
    <w:rsid w:val="00CD04D5"/>
    <w:rsid w:val="00CD13FE"/>
    <w:rsid w:val="00CD1B5B"/>
    <w:rsid w:val="00CD3C27"/>
    <w:rsid w:val="00CD4084"/>
    <w:rsid w:val="00CD59BF"/>
    <w:rsid w:val="00CD6E3C"/>
    <w:rsid w:val="00CD74BA"/>
    <w:rsid w:val="00CE0B55"/>
    <w:rsid w:val="00CE0E3E"/>
    <w:rsid w:val="00CE12A6"/>
    <w:rsid w:val="00CE1968"/>
    <w:rsid w:val="00CE1CC9"/>
    <w:rsid w:val="00CE2909"/>
    <w:rsid w:val="00CE317E"/>
    <w:rsid w:val="00CE409F"/>
    <w:rsid w:val="00CE4870"/>
    <w:rsid w:val="00CE61C3"/>
    <w:rsid w:val="00CE6A0D"/>
    <w:rsid w:val="00CE71E6"/>
    <w:rsid w:val="00CE7284"/>
    <w:rsid w:val="00CE72B8"/>
    <w:rsid w:val="00CE76BE"/>
    <w:rsid w:val="00CF08AB"/>
    <w:rsid w:val="00CF0FEE"/>
    <w:rsid w:val="00CF2208"/>
    <w:rsid w:val="00CF2D11"/>
    <w:rsid w:val="00CF3649"/>
    <w:rsid w:val="00CF3A89"/>
    <w:rsid w:val="00CF3E91"/>
    <w:rsid w:val="00CF5BAA"/>
    <w:rsid w:val="00CF634A"/>
    <w:rsid w:val="00CF7282"/>
    <w:rsid w:val="00CF7853"/>
    <w:rsid w:val="00D009CC"/>
    <w:rsid w:val="00D015E2"/>
    <w:rsid w:val="00D01DB8"/>
    <w:rsid w:val="00D0248C"/>
    <w:rsid w:val="00D024A9"/>
    <w:rsid w:val="00D026FC"/>
    <w:rsid w:val="00D033D0"/>
    <w:rsid w:val="00D0352D"/>
    <w:rsid w:val="00D04030"/>
    <w:rsid w:val="00D04349"/>
    <w:rsid w:val="00D048E0"/>
    <w:rsid w:val="00D04CA2"/>
    <w:rsid w:val="00D0573D"/>
    <w:rsid w:val="00D0592B"/>
    <w:rsid w:val="00D062C3"/>
    <w:rsid w:val="00D06BF8"/>
    <w:rsid w:val="00D07FF9"/>
    <w:rsid w:val="00D10EEE"/>
    <w:rsid w:val="00D11F16"/>
    <w:rsid w:val="00D123F7"/>
    <w:rsid w:val="00D1409F"/>
    <w:rsid w:val="00D14494"/>
    <w:rsid w:val="00D146DA"/>
    <w:rsid w:val="00D147DE"/>
    <w:rsid w:val="00D14C99"/>
    <w:rsid w:val="00D14DAB"/>
    <w:rsid w:val="00D14F8B"/>
    <w:rsid w:val="00D1563A"/>
    <w:rsid w:val="00D159FF"/>
    <w:rsid w:val="00D15B2F"/>
    <w:rsid w:val="00D15CFD"/>
    <w:rsid w:val="00D15D65"/>
    <w:rsid w:val="00D162A4"/>
    <w:rsid w:val="00D16D32"/>
    <w:rsid w:val="00D178CA"/>
    <w:rsid w:val="00D17BE1"/>
    <w:rsid w:val="00D20446"/>
    <w:rsid w:val="00D20EFA"/>
    <w:rsid w:val="00D2121B"/>
    <w:rsid w:val="00D215BF"/>
    <w:rsid w:val="00D21D0C"/>
    <w:rsid w:val="00D2332E"/>
    <w:rsid w:val="00D24201"/>
    <w:rsid w:val="00D242A6"/>
    <w:rsid w:val="00D24AC3"/>
    <w:rsid w:val="00D24F0F"/>
    <w:rsid w:val="00D24F6F"/>
    <w:rsid w:val="00D25BE2"/>
    <w:rsid w:val="00D26363"/>
    <w:rsid w:val="00D30248"/>
    <w:rsid w:val="00D30A4B"/>
    <w:rsid w:val="00D314DB"/>
    <w:rsid w:val="00D31A54"/>
    <w:rsid w:val="00D32E0D"/>
    <w:rsid w:val="00D33412"/>
    <w:rsid w:val="00D34220"/>
    <w:rsid w:val="00D3433D"/>
    <w:rsid w:val="00D345D3"/>
    <w:rsid w:val="00D34B5E"/>
    <w:rsid w:val="00D3537F"/>
    <w:rsid w:val="00D35582"/>
    <w:rsid w:val="00D365E8"/>
    <w:rsid w:val="00D400AE"/>
    <w:rsid w:val="00D40197"/>
    <w:rsid w:val="00D40716"/>
    <w:rsid w:val="00D411F0"/>
    <w:rsid w:val="00D41649"/>
    <w:rsid w:val="00D41E25"/>
    <w:rsid w:val="00D41E7D"/>
    <w:rsid w:val="00D42063"/>
    <w:rsid w:val="00D4228F"/>
    <w:rsid w:val="00D427A2"/>
    <w:rsid w:val="00D43207"/>
    <w:rsid w:val="00D43375"/>
    <w:rsid w:val="00D44336"/>
    <w:rsid w:val="00D44BA5"/>
    <w:rsid w:val="00D44E7F"/>
    <w:rsid w:val="00D45515"/>
    <w:rsid w:val="00D45602"/>
    <w:rsid w:val="00D456BD"/>
    <w:rsid w:val="00D4581E"/>
    <w:rsid w:val="00D47412"/>
    <w:rsid w:val="00D500A7"/>
    <w:rsid w:val="00D50531"/>
    <w:rsid w:val="00D50BD5"/>
    <w:rsid w:val="00D50C10"/>
    <w:rsid w:val="00D51876"/>
    <w:rsid w:val="00D520CD"/>
    <w:rsid w:val="00D5213B"/>
    <w:rsid w:val="00D5238D"/>
    <w:rsid w:val="00D5331B"/>
    <w:rsid w:val="00D5579C"/>
    <w:rsid w:val="00D56213"/>
    <w:rsid w:val="00D566EA"/>
    <w:rsid w:val="00D56FC3"/>
    <w:rsid w:val="00D578A8"/>
    <w:rsid w:val="00D6162B"/>
    <w:rsid w:val="00D64807"/>
    <w:rsid w:val="00D6549B"/>
    <w:rsid w:val="00D65533"/>
    <w:rsid w:val="00D665CC"/>
    <w:rsid w:val="00D67252"/>
    <w:rsid w:val="00D70C19"/>
    <w:rsid w:val="00D71176"/>
    <w:rsid w:val="00D71FF6"/>
    <w:rsid w:val="00D728D1"/>
    <w:rsid w:val="00D72E79"/>
    <w:rsid w:val="00D74279"/>
    <w:rsid w:val="00D75C30"/>
    <w:rsid w:val="00D76337"/>
    <w:rsid w:val="00D76468"/>
    <w:rsid w:val="00D7782A"/>
    <w:rsid w:val="00D80281"/>
    <w:rsid w:val="00D80824"/>
    <w:rsid w:val="00D808F4"/>
    <w:rsid w:val="00D80973"/>
    <w:rsid w:val="00D80D19"/>
    <w:rsid w:val="00D8125F"/>
    <w:rsid w:val="00D8139F"/>
    <w:rsid w:val="00D8170A"/>
    <w:rsid w:val="00D81C97"/>
    <w:rsid w:val="00D81E96"/>
    <w:rsid w:val="00D82AF8"/>
    <w:rsid w:val="00D82D85"/>
    <w:rsid w:val="00D83747"/>
    <w:rsid w:val="00D83CA4"/>
    <w:rsid w:val="00D84778"/>
    <w:rsid w:val="00D84DC4"/>
    <w:rsid w:val="00D85244"/>
    <w:rsid w:val="00D852E8"/>
    <w:rsid w:val="00D8615B"/>
    <w:rsid w:val="00D86C92"/>
    <w:rsid w:val="00D86F3B"/>
    <w:rsid w:val="00D8714F"/>
    <w:rsid w:val="00D87F36"/>
    <w:rsid w:val="00D901FE"/>
    <w:rsid w:val="00D90744"/>
    <w:rsid w:val="00D9125F"/>
    <w:rsid w:val="00D91451"/>
    <w:rsid w:val="00D9169B"/>
    <w:rsid w:val="00D917C0"/>
    <w:rsid w:val="00D91B68"/>
    <w:rsid w:val="00D91BC0"/>
    <w:rsid w:val="00D926EB"/>
    <w:rsid w:val="00D94985"/>
    <w:rsid w:val="00D956AE"/>
    <w:rsid w:val="00D95A0D"/>
    <w:rsid w:val="00D95E62"/>
    <w:rsid w:val="00D97119"/>
    <w:rsid w:val="00D974E4"/>
    <w:rsid w:val="00D97A46"/>
    <w:rsid w:val="00D97B49"/>
    <w:rsid w:val="00DA05D5"/>
    <w:rsid w:val="00DA0924"/>
    <w:rsid w:val="00DA29A1"/>
    <w:rsid w:val="00DA2BE1"/>
    <w:rsid w:val="00DA3D4A"/>
    <w:rsid w:val="00DA420D"/>
    <w:rsid w:val="00DA52B5"/>
    <w:rsid w:val="00DA5F0A"/>
    <w:rsid w:val="00DA640C"/>
    <w:rsid w:val="00DA6BAC"/>
    <w:rsid w:val="00DA7269"/>
    <w:rsid w:val="00DB0090"/>
    <w:rsid w:val="00DB11BA"/>
    <w:rsid w:val="00DB1811"/>
    <w:rsid w:val="00DB1B3D"/>
    <w:rsid w:val="00DB2117"/>
    <w:rsid w:val="00DB259D"/>
    <w:rsid w:val="00DB29B3"/>
    <w:rsid w:val="00DB3F87"/>
    <w:rsid w:val="00DB41D7"/>
    <w:rsid w:val="00DB4476"/>
    <w:rsid w:val="00DB45F8"/>
    <w:rsid w:val="00DB45FA"/>
    <w:rsid w:val="00DB5750"/>
    <w:rsid w:val="00DB5FB0"/>
    <w:rsid w:val="00DB6293"/>
    <w:rsid w:val="00DB6413"/>
    <w:rsid w:val="00DB657E"/>
    <w:rsid w:val="00DB793D"/>
    <w:rsid w:val="00DC1591"/>
    <w:rsid w:val="00DC2163"/>
    <w:rsid w:val="00DC2997"/>
    <w:rsid w:val="00DC3267"/>
    <w:rsid w:val="00DC34C2"/>
    <w:rsid w:val="00DC46DA"/>
    <w:rsid w:val="00DC495F"/>
    <w:rsid w:val="00DC4F07"/>
    <w:rsid w:val="00DC500B"/>
    <w:rsid w:val="00DC54A4"/>
    <w:rsid w:val="00DC5E7C"/>
    <w:rsid w:val="00DC693A"/>
    <w:rsid w:val="00DC7B0D"/>
    <w:rsid w:val="00DC7CBE"/>
    <w:rsid w:val="00DD11EC"/>
    <w:rsid w:val="00DD1A9A"/>
    <w:rsid w:val="00DD1F42"/>
    <w:rsid w:val="00DD23B6"/>
    <w:rsid w:val="00DD34C0"/>
    <w:rsid w:val="00DD4EA3"/>
    <w:rsid w:val="00DD5193"/>
    <w:rsid w:val="00DD5970"/>
    <w:rsid w:val="00DD6F65"/>
    <w:rsid w:val="00DD70A3"/>
    <w:rsid w:val="00DE00C8"/>
    <w:rsid w:val="00DE02C1"/>
    <w:rsid w:val="00DE1C7E"/>
    <w:rsid w:val="00DE1E23"/>
    <w:rsid w:val="00DE219D"/>
    <w:rsid w:val="00DE23E7"/>
    <w:rsid w:val="00DE2E13"/>
    <w:rsid w:val="00DE3856"/>
    <w:rsid w:val="00DE415E"/>
    <w:rsid w:val="00DE5343"/>
    <w:rsid w:val="00DE54D3"/>
    <w:rsid w:val="00DE5BEF"/>
    <w:rsid w:val="00DE66CD"/>
    <w:rsid w:val="00DE6958"/>
    <w:rsid w:val="00DE755D"/>
    <w:rsid w:val="00DF14FB"/>
    <w:rsid w:val="00DF5638"/>
    <w:rsid w:val="00DF5C9E"/>
    <w:rsid w:val="00DF63C8"/>
    <w:rsid w:val="00DF64CA"/>
    <w:rsid w:val="00DF6C92"/>
    <w:rsid w:val="00DF7FFE"/>
    <w:rsid w:val="00E00661"/>
    <w:rsid w:val="00E01E80"/>
    <w:rsid w:val="00E02122"/>
    <w:rsid w:val="00E0384C"/>
    <w:rsid w:val="00E03B9A"/>
    <w:rsid w:val="00E04264"/>
    <w:rsid w:val="00E046C3"/>
    <w:rsid w:val="00E050E1"/>
    <w:rsid w:val="00E057C3"/>
    <w:rsid w:val="00E057F8"/>
    <w:rsid w:val="00E06458"/>
    <w:rsid w:val="00E074AC"/>
    <w:rsid w:val="00E07603"/>
    <w:rsid w:val="00E07CE0"/>
    <w:rsid w:val="00E10293"/>
    <w:rsid w:val="00E11427"/>
    <w:rsid w:val="00E1169A"/>
    <w:rsid w:val="00E12598"/>
    <w:rsid w:val="00E13FD8"/>
    <w:rsid w:val="00E1542D"/>
    <w:rsid w:val="00E159FD"/>
    <w:rsid w:val="00E15EC4"/>
    <w:rsid w:val="00E165CF"/>
    <w:rsid w:val="00E166ED"/>
    <w:rsid w:val="00E1699F"/>
    <w:rsid w:val="00E20E34"/>
    <w:rsid w:val="00E212B1"/>
    <w:rsid w:val="00E21380"/>
    <w:rsid w:val="00E21E0B"/>
    <w:rsid w:val="00E23842"/>
    <w:rsid w:val="00E24B03"/>
    <w:rsid w:val="00E25668"/>
    <w:rsid w:val="00E25EA1"/>
    <w:rsid w:val="00E25FBE"/>
    <w:rsid w:val="00E26712"/>
    <w:rsid w:val="00E2682A"/>
    <w:rsid w:val="00E27447"/>
    <w:rsid w:val="00E3095F"/>
    <w:rsid w:val="00E30B43"/>
    <w:rsid w:val="00E31870"/>
    <w:rsid w:val="00E31E60"/>
    <w:rsid w:val="00E31E68"/>
    <w:rsid w:val="00E3262A"/>
    <w:rsid w:val="00E327E1"/>
    <w:rsid w:val="00E34E1E"/>
    <w:rsid w:val="00E3574C"/>
    <w:rsid w:val="00E357BB"/>
    <w:rsid w:val="00E3631C"/>
    <w:rsid w:val="00E369D1"/>
    <w:rsid w:val="00E36D92"/>
    <w:rsid w:val="00E36FE9"/>
    <w:rsid w:val="00E37AC2"/>
    <w:rsid w:val="00E37D6E"/>
    <w:rsid w:val="00E37E5D"/>
    <w:rsid w:val="00E37EBA"/>
    <w:rsid w:val="00E40054"/>
    <w:rsid w:val="00E4269F"/>
    <w:rsid w:val="00E43125"/>
    <w:rsid w:val="00E434A7"/>
    <w:rsid w:val="00E43709"/>
    <w:rsid w:val="00E43D6C"/>
    <w:rsid w:val="00E4431D"/>
    <w:rsid w:val="00E446A5"/>
    <w:rsid w:val="00E449A7"/>
    <w:rsid w:val="00E45C1A"/>
    <w:rsid w:val="00E4640D"/>
    <w:rsid w:val="00E46738"/>
    <w:rsid w:val="00E46A0A"/>
    <w:rsid w:val="00E47A32"/>
    <w:rsid w:val="00E5021D"/>
    <w:rsid w:val="00E521C7"/>
    <w:rsid w:val="00E525F8"/>
    <w:rsid w:val="00E52B34"/>
    <w:rsid w:val="00E53F83"/>
    <w:rsid w:val="00E54271"/>
    <w:rsid w:val="00E5515A"/>
    <w:rsid w:val="00E552B0"/>
    <w:rsid w:val="00E55E39"/>
    <w:rsid w:val="00E55E94"/>
    <w:rsid w:val="00E5648B"/>
    <w:rsid w:val="00E56F98"/>
    <w:rsid w:val="00E60126"/>
    <w:rsid w:val="00E61AD9"/>
    <w:rsid w:val="00E625E8"/>
    <w:rsid w:val="00E62DE9"/>
    <w:rsid w:val="00E630B7"/>
    <w:rsid w:val="00E634DA"/>
    <w:rsid w:val="00E634FA"/>
    <w:rsid w:val="00E63F7A"/>
    <w:rsid w:val="00E6537C"/>
    <w:rsid w:val="00E6556D"/>
    <w:rsid w:val="00E6597E"/>
    <w:rsid w:val="00E65C93"/>
    <w:rsid w:val="00E6610F"/>
    <w:rsid w:val="00E66185"/>
    <w:rsid w:val="00E662CD"/>
    <w:rsid w:val="00E66BBE"/>
    <w:rsid w:val="00E670C0"/>
    <w:rsid w:val="00E673E4"/>
    <w:rsid w:val="00E67818"/>
    <w:rsid w:val="00E7019F"/>
    <w:rsid w:val="00E703D7"/>
    <w:rsid w:val="00E70B76"/>
    <w:rsid w:val="00E70FEB"/>
    <w:rsid w:val="00E71501"/>
    <w:rsid w:val="00E71F28"/>
    <w:rsid w:val="00E738B8"/>
    <w:rsid w:val="00E744D4"/>
    <w:rsid w:val="00E74F5E"/>
    <w:rsid w:val="00E75553"/>
    <w:rsid w:val="00E7561A"/>
    <w:rsid w:val="00E75C87"/>
    <w:rsid w:val="00E775EF"/>
    <w:rsid w:val="00E775FA"/>
    <w:rsid w:val="00E77836"/>
    <w:rsid w:val="00E77867"/>
    <w:rsid w:val="00E80258"/>
    <w:rsid w:val="00E80D56"/>
    <w:rsid w:val="00E80FD3"/>
    <w:rsid w:val="00E81137"/>
    <w:rsid w:val="00E814AF"/>
    <w:rsid w:val="00E821AE"/>
    <w:rsid w:val="00E82475"/>
    <w:rsid w:val="00E82ABA"/>
    <w:rsid w:val="00E83A86"/>
    <w:rsid w:val="00E850F3"/>
    <w:rsid w:val="00E8686D"/>
    <w:rsid w:val="00E86A27"/>
    <w:rsid w:val="00E87749"/>
    <w:rsid w:val="00E87B42"/>
    <w:rsid w:val="00E87C7C"/>
    <w:rsid w:val="00E91876"/>
    <w:rsid w:val="00E91944"/>
    <w:rsid w:val="00E91C81"/>
    <w:rsid w:val="00E93208"/>
    <w:rsid w:val="00E93E05"/>
    <w:rsid w:val="00E94568"/>
    <w:rsid w:val="00E94606"/>
    <w:rsid w:val="00E94624"/>
    <w:rsid w:val="00E94755"/>
    <w:rsid w:val="00E94862"/>
    <w:rsid w:val="00E95505"/>
    <w:rsid w:val="00E9591C"/>
    <w:rsid w:val="00E95D04"/>
    <w:rsid w:val="00E9746A"/>
    <w:rsid w:val="00EA0296"/>
    <w:rsid w:val="00EA072E"/>
    <w:rsid w:val="00EA17D3"/>
    <w:rsid w:val="00EA1E1D"/>
    <w:rsid w:val="00EA2240"/>
    <w:rsid w:val="00EA3622"/>
    <w:rsid w:val="00EA36F5"/>
    <w:rsid w:val="00EA3852"/>
    <w:rsid w:val="00EA3B26"/>
    <w:rsid w:val="00EA3C51"/>
    <w:rsid w:val="00EA3CCE"/>
    <w:rsid w:val="00EA4048"/>
    <w:rsid w:val="00EA4698"/>
    <w:rsid w:val="00EA4ABA"/>
    <w:rsid w:val="00EA5754"/>
    <w:rsid w:val="00EA5ECE"/>
    <w:rsid w:val="00EA6090"/>
    <w:rsid w:val="00EA706A"/>
    <w:rsid w:val="00EA72E4"/>
    <w:rsid w:val="00EB0299"/>
    <w:rsid w:val="00EB199D"/>
    <w:rsid w:val="00EB3987"/>
    <w:rsid w:val="00EB3B44"/>
    <w:rsid w:val="00EB46B3"/>
    <w:rsid w:val="00EB4736"/>
    <w:rsid w:val="00EB5413"/>
    <w:rsid w:val="00EB548F"/>
    <w:rsid w:val="00EB54C7"/>
    <w:rsid w:val="00EB5639"/>
    <w:rsid w:val="00EB573B"/>
    <w:rsid w:val="00EB5F51"/>
    <w:rsid w:val="00EB5F73"/>
    <w:rsid w:val="00EB65B3"/>
    <w:rsid w:val="00EB66EA"/>
    <w:rsid w:val="00EB6AEB"/>
    <w:rsid w:val="00EB711D"/>
    <w:rsid w:val="00EB73F2"/>
    <w:rsid w:val="00EB754D"/>
    <w:rsid w:val="00EC0CE4"/>
    <w:rsid w:val="00EC11FF"/>
    <w:rsid w:val="00EC26DE"/>
    <w:rsid w:val="00EC2860"/>
    <w:rsid w:val="00EC3FDF"/>
    <w:rsid w:val="00EC44FD"/>
    <w:rsid w:val="00EC45A5"/>
    <w:rsid w:val="00EC47B6"/>
    <w:rsid w:val="00EC6842"/>
    <w:rsid w:val="00EC70C6"/>
    <w:rsid w:val="00EC714B"/>
    <w:rsid w:val="00EC7F26"/>
    <w:rsid w:val="00ED012B"/>
    <w:rsid w:val="00ED02F9"/>
    <w:rsid w:val="00ED0444"/>
    <w:rsid w:val="00ED04EC"/>
    <w:rsid w:val="00ED052F"/>
    <w:rsid w:val="00ED0E29"/>
    <w:rsid w:val="00ED28C4"/>
    <w:rsid w:val="00ED334E"/>
    <w:rsid w:val="00ED3A2A"/>
    <w:rsid w:val="00ED6038"/>
    <w:rsid w:val="00ED653F"/>
    <w:rsid w:val="00ED6550"/>
    <w:rsid w:val="00ED6760"/>
    <w:rsid w:val="00ED748E"/>
    <w:rsid w:val="00ED7D4A"/>
    <w:rsid w:val="00EE02E3"/>
    <w:rsid w:val="00EE07BA"/>
    <w:rsid w:val="00EE0D34"/>
    <w:rsid w:val="00EE1515"/>
    <w:rsid w:val="00EE27CF"/>
    <w:rsid w:val="00EE2BF1"/>
    <w:rsid w:val="00EE34FA"/>
    <w:rsid w:val="00EE50CE"/>
    <w:rsid w:val="00EE5CD7"/>
    <w:rsid w:val="00EE6B14"/>
    <w:rsid w:val="00EE781A"/>
    <w:rsid w:val="00EF0315"/>
    <w:rsid w:val="00EF1588"/>
    <w:rsid w:val="00EF1D12"/>
    <w:rsid w:val="00EF208E"/>
    <w:rsid w:val="00EF2256"/>
    <w:rsid w:val="00EF2C03"/>
    <w:rsid w:val="00EF3A69"/>
    <w:rsid w:val="00EF4108"/>
    <w:rsid w:val="00EF5295"/>
    <w:rsid w:val="00EF54D4"/>
    <w:rsid w:val="00EF581C"/>
    <w:rsid w:val="00EF6278"/>
    <w:rsid w:val="00EF7611"/>
    <w:rsid w:val="00EF7741"/>
    <w:rsid w:val="00EF78D0"/>
    <w:rsid w:val="00EF7C69"/>
    <w:rsid w:val="00F00080"/>
    <w:rsid w:val="00F00778"/>
    <w:rsid w:val="00F01821"/>
    <w:rsid w:val="00F01D9B"/>
    <w:rsid w:val="00F043C9"/>
    <w:rsid w:val="00F04FA6"/>
    <w:rsid w:val="00F0554B"/>
    <w:rsid w:val="00F07EE5"/>
    <w:rsid w:val="00F10609"/>
    <w:rsid w:val="00F116E5"/>
    <w:rsid w:val="00F11F96"/>
    <w:rsid w:val="00F12262"/>
    <w:rsid w:val="00F1254B"/>
    <w:rsid w:val="00F12B2C"/>
    <w:rsid w:val="00F12C00"/>
    <w:rsid w:val="00F12EB7"/>
    <w:rsid w:val="00F130F5"/>
    <w:rsid w:val="00F13436"/>
    <w:rsid w:val="00F137E0"/>
    <w:rsid w:val="00F13888"/>
    <w:rsid w:val="00F139A4"/>
    <w:rsid w:val="00F1412A"/>
    <w:rsid w:val="00F14B6C"/>
    <w:rsid w:val="00F14F9A"/>
    <w:rsid w:val="00F15545"/>
    <w:rsid w:val="00F16EAA"/>
    <w:rsid w:val="00F1748F"/>
    <w:rsid w:val="00F17594"/>
    <w:rsid w:val="00F17E4B"/>
    <w:rsid w:val="00F2074F"/>
    <w:rsid w:val="00F20D01"/>
    <w:rsid w:val="00F21995"/>
    <w:rsid w:val="00F21B41"/>
    <w:rsid w:val="00F22A6D"/>
    <w:rsid w:val="00F23678"/>
    <w:rsid w:val="00F23747"/>
    <w:rsid w:val="00F24307"/>
    <w:rsid w:val="00F246C7"/>
    <w:rsid w:val="00F2497D"/>
    <w:rsid w:val="00F252EE"/>
    <w:rsid w:val="00F258D4"/>
    <w:rsid w:val="00F2670F"/>
    <w:rsid w:val="00F26FDE"/>
    <w:rsid w:val="00F30B00"/>
    <w:rsid w:val="00F314FE"/>
    <w:rsid w:val="00F31BBD"/>
    <w:rsid w:val="00F3318B"/>
    <w:rsid w:val="00F337B5"/>
    <w:rsid w:val="00F3569A"/>
    <w:rsid w:val="00F35823"/>
    <w:rsid w:val="00F35D8B"/>
    <w:rsid w:val="00F35DD8"/>
    <w:rsid w:val="00F36059"/>
    <w:rsid w:val="00F37823"/>
    <w:rsid w:val="00F3785E"/>
    <w:rsid w:val="00F3796F"/>
    <w:rsid w:val="00F37FBD"/>
    <w:rsid w:val="00F40B91"/>
    <w:rsid w:val="00F41186"/>
    <w:rsid w:val="00F42E4B"/>
    <w:rsid w:val="00F43BA8"/>
    <w:rsid w:val="00F4512B"/>
    <w:rsid w:val="00F461CE"/>
    <w:rsid w:val="00F46256"/>
    <w:rsid w:val="00F46AB1"/>
    <w:rsid w:val="00F472D1"/>
    <w:rsid w:val="00F50C28"/>
    <w:rsid w:val="00F50D98"/>
    <w:rsid w:val="00F51A68"/>
    <w:rsid w:val="00F51ACB"/>
    <w:rsid w:val="00F5259A"/>
    <w:rsid w:val="00F528CB"/>
    <w:rsid w:val="00F52C49"/>
    <w:rsid w:val="00F53593"/>
    <w:rsid w:val="00F53994"/>
    <w:rsid w:val="00F53DD1"/>
    <w:rsid w:val="00F54325"/>
    <w:rsid w:val="00F547DD"/>
    <w:rsid w:val="00F55113"/>
    <w:rsid w:val="00F554E0"/>
    <w:rsid w:val="00F56998"/>
    <w:rsid w:val="00F56BBE"/>
    <w:rsid w:val="00F579AF"/>
    <w:rsid w:val="00F602A6"/>
    <w:rsid w:val="00F6121D"/>
    <w:rsid w:val="00F6150C"/>
    <w:rsid w:val="00F61D08"/>
    <w:rsid w:val="00F624BA"/>
    <w:rsid w:val="00F62986"/>
    <w:rsid w:val="00F62CF0"/>
    <w:rsid w:val="00F63935"/>
    <w:rsid w:val="00F64317"/>
    <w:rsid w:val="00F64C5A"/>
    <w:rsid w:val="00F6528B"/>
    <w:rsid w:val="00F6590B"/>
    <w:rsid w:val="00F65B12"/>
    <w:rsid w:val="00F65EB0"/>
    <w:rsid w:val="00F66105"/>
    <w:rsid w:val="00F67E40"/>
    <w:rsid w:val="00F70605"/>
    <w:rsid w:val="00F70900"/>
    <w:rsid w:val="00F70D49"/>
    <w:rsid w:val="00F718A3"/>
    <w:rsid w:val="00F71DC9"/>
    <w:rsid w:val="00F729CF"/>
    <w:rsid w:val="00F72FC2"/>
    <w:rsid w:val="00F749A8"/>
    <w:rsid w:val="00F74F32"/>
    <w:rsid w:val="00F75825"/>
    <w:rsid w:val="00F75C81"/>
    <w:rsid w:val="00F760BB"/>
    <w:rsid w:val="00F76A97"/>
    <w:rsid w:val="00F77B5A"/>
    <w:rsid w:val="00F77CFC"/>
    <w:rsid w:val="00F803E8"/>
    <w:rsid w:val="00F810F2"/>
    <w:rsid w:val="00F81192"/>
    <w:rsid w:val="00F81513"/>
    <w:rsid w:val="00F81D51"/>
    <w:rsid w:val="00F82083"/>
    <w:rsid w:val="00F82179"/>
    <w:rsid w:val="00F826EA"/>
    <w:rsid w:val="00F82E88"/>
    <w:rsid w:val="00F83AB3"/>
    <w:rsid w:val="00F859EC"/>
    <w:rsid w:val="00F85A23"/>
    <w:rsid w:val="00F85AEE"/>
    <w:rsid w:val="00F863D0"/>
    <w:rsid w:val="00F864AB"/>
    <w:rsid w:val="00F86554"/>
    <w:rsid w:val="00F87688"/>
    <w:rsid w:val="00F877F0"/>
    <w:rsid w:val="00F87ECD"/>
    <w:rsid w:val="00F9028E"/>
    <w:rsid w:val="00F9171E"/>
    <w:rsid w:val="00F91899"/>
    <w:rsid w:val="00F92268"/>
    <w:rsid w:val="00F933A0"/>
    <w:rsid w:val="00F9341B"/>
    <w:rsid w:val="00F93676"/>
    <w:rsid w:val="00F93AC8"/>
    <w:rsid w:val="00F9431A"/>
    <w:rsid w:val="00F95419"/>
    <w:rsid w:val="00F963B6"/>
    <w:rsid w:val="00F96972"/>
    <w:rsid w:val="00F97847"/>
    <w:rsid w:val="00F97AE3"/>
    <w:rsid w:val="00FA03D8"/>
    <w:rsid w:val="00FA0478"/>
    <w:rsid w:val="00FA125F"/>
    <w:rsid w:val="00FA14F9"/>
    <w:rsid w:val="00FA2BAA"/>
    <w:rsid w:val="00FA2D58"/>
    <w:rsid w:val="00FA2D7B"/>
    <w:rsid w:val="00FA3092"/>
    <w:rsid w:val="00FA336F"/>
    <w:rsid w:val="00FA3911"/>
    <w:rsid w:val="00FA53EC"/>
    <w:rsid w:val="00FA5681"/>
    <w:rsid w:val="00FA5A41"/>
    <w:rsid w:val="00FA63DF"/>
    <w:rsid w:val="00FA6754"/>
    <w:rsid w:val="00FA6A60"/>
    <w:rsid w:val="00FA6C44"/>
    <w:rsid w:val="00FA6ECF"/>
    <w:rsid w:val="00FA74FF"/>
    <w:rsid w:val="00FA7AA6"/>
    <w:rsid w:val="00FA7C01"/>
    <w:rsid w:val="00FA7C9C"/>
    <w:rsid w:val="00FA7D10"/>
    <w:rsid w:val="00FA7DED"/>
    <w:rsid w:val="00FB0A05"/>
    <w:rsid w:val="00FB2B42"/>
    <w:rsid w:val="00FB3DAE"/>
    <w:rsid w:val="00FB45CA"/>
    <w:rsid w:val="00FB5072"/>
    <w:rsid w:val="00FB52BF"/>
    <w:rsid w:val="00FB54E3"/>
    <w:rsid w:val="00FB5BE2"/>
    <w:rsid w:val="00FB6293"/>
    <w:rsid w:val="00FB62CF"/>
    <w:rsid w:val="00FB67B4"/>
    <w:rsid w:val="00FB7704"/>
    <w:rsid w:val="00FB7C14"/>
    <w:rsid w:val="00FC0500"/>
    <w:rsid w:val="00FC0ACC"/>
    <w:rsid w:val="00FC0C3B"/>
    <w:rsid w:val="00FC0C3D"/>
    <w:rsid w:val="00FC14CF"/>
    <w:rsid w:val="00FC1AAD"/>
    <w:rsid w:val="00FC2ADB"/>
    <w:rsid w:val="00FC2E5F"/>
    <w:rsid w:val="00FC385D"/>
    <w:rsid w:val="00FC5D44"/>
    <w:rsid w:val="00FC6576"/>
    <w:rsid w:val="00FC740F"/>
    <w:rsid w:val="00FC7852"/>
    <w:rsid w:val="00FC7867"/>
    <w:rsid w:val="00FC78C0"/>
    <w:rsid w:val="00FD000B"/>
    <w:rsid w:val="00FD00F8"/>
    <w:rsid w:val="00FD0BBA"/>
    <w:rsid w:val="00FD0C22"/>
    <w:rsid w:val="00FD0C3B"/>
    <w:rsid w:val="00FD0EAA"/>
    <w:rsid w:val="00FD1068"/>
    <w:rsid w:val="00FD16D0"/>
    <w:rsid w:val="00FD1973"/>
    <w:rsid w:val="00FD1AFB"/>
    <w:rsid w:val="00FD26D2"/>
    <w:rsid w:val="00FD2879"/>
    <w:rsid w:val="00FD34F0"/>
    <w:rsid w:val="00FD3BCF"/>
    <w:rsid w:val="00FD4E5D"/>
    <w:rsid w:val="00FD5067"/>
    <w:rsid w:val="00FD6A19"/>
    <w:rsid w:val="00FD75BC"/>
    <w:rsid w:val="00FD7AB8"/>
    <w:rsid w:val="00FE01AE"/>
    <w:rsid w:val="00FE057F"/>
    <w:rsid w:val="00FE067F"/>
    <w:rsid w:val="00FE06ED"/>
    <w:rsid w:val="00FE0C63"/>
    <w:rsid w:val="00FE1064"/>
    <w:rsid w:val="00FE2763"/>
    <w:rsid w:val="00FE2E74"/>
    <w:rsid w:val="00FE3153"/>
    <w:rsid w:val="00FE3327"/>
    <w:rsid w:val="00FE357C"/>
    <w:rsid w:val="00FE3FB8"/>
    <w:rsid w:val="00FE41B8"/>
    <w:rsid w:val="00FE4729"/>
    <w:rsid w:val="00FE4ABC"/>
    <w:rsid w:val="00FE4D3E"/>
    <w:rsid w:val="00FE4F0E"/>
    <w:rsid w:val="00FE6BAD"/>
    <w:rsid w:val="00FE6FF7"/>
    <w:rsid w:val="00FE78A7"/>
    <w:rsid w:val="00FE7C80"/>
    <w:rsid w:val="00FF2F94"/>
    <w:rsid w:val="00FF35C5"/>
    <w:rsid w:val="00FF37B2"/>
    <w:rsid w:val="00FF530E"/>
    <w:rsid w:val="00FF5C3C"/>
    <w:rsid w:val="00FF66BF"/>
    <w:rsid w:val="00FF7695"/>
    <w:rsid w:val="29729D5D"/>
    <w:rsid w:val="456B1CFD"/>
    <w:rsid w:val="62C780E2"/>
    <w:rsid w:val="6D1DC6A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A0CA29E"/>
  <w15:chartTrackingRefBased/>
  <w15:docId w15:val="{96C748D2-F6B6-4F6B-984B-81738D839D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Body Text" w:qFormat="1"/>
    <w:lsdException w:name="Hyperlink" w:uiPriority="99"/>
    <w:lsdException w:name="Strong" w:uiPriority="22"/>
    <w:lsdException w:name="Emphasis" w:uiPriority="20" w:qFormat="1"/>
    <w:lsdException w:name="Normal (Web)" w:uiPriority="99"/>
    <w:lsdException w:name="HTML Definition"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C36DAB"/>
    <w:rPr>
      <w:rFonts w:ascii="CVS Health Sans" w:hAnsi="CVS Health Sans"/>
      <w:sz w:val="22"/>
    </w:rPr>
  </w:style>
  <w:style w:type="paragraph" w:styleId="Heading1">
    <w:name w:val="heading 1"/>
    <w:basedOn w:val="Normal"/>
    <w:next w:val="Normal"/>
    <w:link w:val="Heading1Char"/>
    <w:qFormat/>
    <w:rsid w:val="00850792"/>
    <w:pPr>
      <w:spacing w:after="120"/>
      <w:jc w:val="center"/>
      <w:outlineLvl w:val="0"/>
    </w:pPr>
    <w:rPr>
      <w:sz w:val="56"/>
      <w:szCs w:val="40"/>
    </w:rPr>
  </w:style>
  <w:style w:type="paragraph" w:styleId="Heading2">
    <w:name w:val="heading 2"/>
    <w:basedOn w:val="Normal"/>
    <w:next w:val="BodyText"/>
    <w:link w:val="Heading2Char"/>
    <w:qFormat/>
    <w:rsid w:val="00F70900"/>
    <w:pPr>
      <w:keepNext/>
      <w:tabs>
        <w:tab w:val="left" w:pos="2880"/>
      </w:tabs>
      <w:spacing w:before="480" w:after="120"/>
      <w:outlineLvl w:val="1"/>
    </w:pPr>
    <w:rPr>
      <w:rFonts w:cs="Arial"/>
      <w:b/>
      <w:bCs/>
      <w:sz w:val="40"/>
      <w:szCs w:val="24"/>
    </w:rPr>
  </w:style>
  <w:style w:type="paragraph" w:styleId="Heading3">
    <w:name w:val="heading 3"/>
    <w:basedOn w:val="Normal"/>
    <w:next w:val="BodyText"/>
    <w:link w:val="Heading3Char"/>
    <w:unhideWhenUsed/>
    <w:qFormat/>
    <w:rsid w:val="00E40054"/>
    <w:pPr>
      <w:keepNext/>
      <w:keepLines/>
      <w:spacing w:before="200" w:after="120"/>
      <w:outlineLvl w:val="2"/>
    </w:pPr>
    <w:rPr>
      <w:rFonts w:cs="Arial"/>
      <w:bCs/>
      <w:sz w:val="32"/>
      <w:szCs w:val="32"/>
    </w:rPr>
  </w:style>
  <w:style w:type="paragraph" w:styleId="Heading4">
    <w:name w:val="heading 4"/>
    <w:basedOn w:val="Heading5"/>
    <w:next w:val="Normal"/>
    <w:link w:val="Heading4Char"/>
    <w:unhideWhenUsed/>
    <w:qFormat/>
    <w:rsid w:val="00ED012B"/>
    <w:pPr>
      <w:outlineLvl w:val="3"/>
    </w:pPr>
    <w:rPr>
      <w:b w:val="0"/>
      <w:bCs w:val="0"/>
      <w:sz w:val="28"/>
      <w:szCs w:val="24"/>
    </w:rPr>
  </w:style>
  <w:style w:type="paragraph" w:styleId="Heading5">
    <w:name w:val="heading 5"/>
    <w:basedOn w:val="Normal"/>
    <w:next w:val="Normal"/>
    <w:link w:val="Heading5Char"/>
    <w:unhideWhenUsed/>
    <w:qFormat/>
    <w:rsid w:val="008445A6"/>
    <w:pPr>
      <w:keepNext/>
      <w:keepLines/>
      <w:spacing w:before="40" w:after="40"/>
      <w:outlineLvl w:val="4"/>
    </w:pPr>
    <w:rPr>
      <w:rFonts w:eastAsiaTheme="majorEastAsia" w:cs="Arial"/>
      <w:b/>
      <w:bCs/>
      <w:szCs w:val="22"/>
      <w:bdr w:val="none" w:sz="0" w:space="0" w:color="auto" w:frame="1"/>
    </w:rPr>
  </w:style>
  <w:style w:type="paragraph" w:styleId="Heading6">
    <w:name w:val="heading 6"/>
    <w:basedOn w:val="Normal"/>
    <w:next w:val="Normal"/>
    <w:link w:val="Heading6Char"/>
    <w:semiHidden/>
    <w:unhideWhenUsed/>
    <w:rsid w:val="00255903"/>
    <w:pPr>
      <w:keepNext/>
      <w:keepLines/>
      <w:spacing w:before="40"/>
      <w:outlineLvl w:val="5"/>
    </w:pPr>
    <w:rPr>
      <w:rFonts w:eastAsiaTheme="majorEastAsia" w:cstheme="majorBidi"/>
      <w:b/>
      <w:sz w:val="20"/>
    </w:rPr>
  </w:style>
  <w:style w:type="paragraph" w:styleId="Heading7">
    <w:name w:val="heading 7"/>
    <w:basedOn w:val="Normal"/>
    <w:next w:val="Normal"/>
    <w:link w:val="Heading7Char"/>
    <w:semiHidden/>
    <w:unhideWhenUsed/>
    <w:qFormat/>
    <w:rsid w:val="00FA3092"/>
    <w:pPr>
      <w:keepNext/>
      <w:keepLines/>
      <w:spacing w:before="4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semiHidden/>
    <w:unhideWhenUsed/>
    <w:qFormat/>
    <w:rsid w:val="00146C1A"/>
    <w:pPr>
      <w:spacing w:before="240" w:after="60"/>
      <w:outlineLvl w:val="7"/>
    </w:pPr>
    <w:rPr>
      <w:rFonts w:ascii="Calibri" w:hAnsi="Calibri"/>
      <w:i/>
      <w:iCs/>
      <w:sz w:val="24"/>
      <w:szCs w:val="24"/>
      <w:lang w:val="x-none" w:eastAsia="x-none"/>
    </w:rPr>
  </w:style>
  <w:style w:type="paragraph" w:styleId="Heading9">
    <w:name w:val="heading 9"/>
    <w:basedOn w:val="Normal"/>
    <w:next w:val="Normal"/>
    <w:link w:val="Heading9Char"/>
    <w:semiHidden/>
    <w:unhideWhenUsed/>
    <w:qFormat/>
    <w:rsid w:val="00FA3092"/>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566784"/>
    <w:pPr>
      <w:tabs>
        <w:tab w:val="center" w:pos="4320"/>
        <w:tab w:val="right" w:pos="8640"/>
      </w:tabs>
    </w:pPr>
  </w:style>
  <w:style w:type="paragraph" w:styleId="Footer">
    <w:name w:val="footer"/>
    <w:basedOn w:val="Normal"/>
    <w:link w:val="FooterChar"/>
    <w:uiPriority w:val="99"/>
    <w:rsid w:val="00566784"/>
    <w:pPr>
      <w:tabs>
        <w:tab w:val="center" w:pos="4320"/>
        <w:tab w:val="right" w:pos="8640"/>
      </w:tabs>
    </w:pPr>
  </w:style>
  <w:style w:type="character" w:styleId="PageNumber">
    <w:name w:val="page number"/>
    <w:basedOn w:val="DefaultParagraphFont"/>
    <w:rsid w:val="00566784"/>
  </w:style>
  <w:style w:type="paragraph" w:styleId="DocumentMap">
    <w:name w:val="Document Map"/>
    <w:basedOn w:val="Normal"/>
    <w:semiHidden/>
    <w:rsid w:val="00700342"/>
    <w:pPr>
      <w:shd w:val="clear" w:color="auto" w:fill="000080"/>
    </w:pPr>
    <w:rPr>
      <w:rFonts w:ascii="Tahoma" w:hAnsi="Tahoma" w:cs="Tahoma"/>
    </w:rPr>
  </w:style>
  <w:style w:type="paragraph" w:styleId="BalloonText">
    <w:name w:val="Balloon Text"/>
    <w:basedOn w:val="Normal"/>
    <w:semiHidden/>
    <w:rsid w:val="005A4DFB"/>
    <w:rPr>
      <w:rFonts w:ascii="Tahoma" w:hAnsi="Tahoma" w:cs="Tahoma"/>
      <w:sz w:val="16"/>
      <w:szCs w:val="16"/>
    </w:rPr>
  </w:style>
  <w:style w:type="table" w:styleId="TableGrid">
    <w:name w:val="Table Grid"/>
    <w:basedOn w:val="TableNormal"/>
    <w:uiPriority w:val="59"/>
    <w:rsid w:val="00396A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03203C"/>
    <w:rPr>
      <w:color w:val="0000FF"/>
      <w:u w:val="single"/>
    </w:rPr>
  </w:style>
  <w:style w:type="paragraph" w:styleId="List">
    <w:name w:val="List"/>
    <w:basedOn w:val="Normal"/>
    <w:rsid w:val="007778B0"/>
    <w:pPr>
      <w:ind w:left="360" w:hanging="360"/>
    </w:pPr>
  </w:style>
  <w:style w:type="character" w:styleId="FollowedHyperlink">
    <w:name w:val="FollowedHyperlink"/>
    <w:rsid w:val="005E0BD2"/>
    <w:rPr>
      <w:color w:val="800080"/>
      <w:u w:val="single"/>
    </w:rPr>
  </w:style>
  <w:style w:type="paragraph" w:customStyle="1" w:styleId="Default">
    <w:name w:val="Default"/>
    <w:rsid w:val="00533C74"/>
    <w:pPr>
      <w:autoSpaceDE w:val="0"/>
      <w:autoSpaceDN w:val="0"/>
      <w:adjustRightInd w:val="0"/>
    </w:pPr>
    <w:rPr>
      <w:color w:val="000000"/>
      <w:sz w:val="24"/>
      <w:szCs w:val="24"/>
    </w:rPr>
  </w:style>
  <w:style w:type="paragraph" w:customStyle="1" w:styleId="CM50">
    <w:name w:val="CM50"/>
    <w:basedOn w:val="Default"/>
    <w:next w:val="Default"/>
    <w:uiPriority w:val="99"/>
    <w:rsid w:val="00533C74"/>
    <w:rPr>
      <w:color w:val="auto"/>
    </w:rPr>
  </w:style>
  <w:style w:type="paragraph" w:customStyle="1" w:styleId="CM49">
    <w:name w:val="CM49"/>
    <w:basedOn w:val="Default"/>
    <w:next w:val="Default"/>
    <w:uiPriority w:val="99"/>
    <w:rsid w:val="00533C74"/>
    <w:rPr>
      <w:color w:val="auto"/>
    </w:rPr>
  </w:style>
  <w:style w:type="paragraph" w:styleId="BodyText">
    <w:name w:val="Body Text"/>
    <w:basedOn w:val="Normal"/>
    <w:link w:val="BodyTextChar"/>
    <w:qFormat/>
    <w:rsid w:val="00307DCC"/>
    <w:pPr>
      <w:spacing w:after="120"/>
    </w:pPr>
    <w:rPr>
      <w:rFonts w:cs="Arial"/>
      <w:szCs w:val="22"/>
    </w:rPr>
  </w:style>
  <w:style w:type="character" w:customStyle="1" w:styleId="BodyTextChar">
    <w:name w:val="Body Text Char"/>
    <w:basedOn w:val="DefaultParagraphFont"/>
    <w:link w:val="BodyText"/>
    <w:rsid w:val="00307DCC"/>
    <w:rPr>
      <w:rFonts w:ascii="CVS Health Sans" w:hAnsi="CVS Health Sans" w:cs="Arial"/>
      <w:sz w:val="22"/>
      <w:szCs w:val="22"/>
    </w:rPr>
  </w:style>
  <w:style w:type="paragraph" w:styleId="BodyTextFirstIndent">
    <w:name w:val="Body Text First Indent"/>
    <w:basedOn w:val="BodyText"/>
    <w:link w:val="BodyTextFirstIndentChar"/>
    <w:rsid w:val="0054123C"/>
    <w:pPr>
      <w:ind w:firstLine="210"/>
    </w:pPr>
  </w:style>
  <w:style w:type="character" w:customStyle="1" w:styleId="BodyTextFirstIndentChar">
    <w:name w:val="Body Text First Indent Char"/>
    <w:basedOn w:val="BodyTextChar"/>
    <w:link w:val="BodyTextFirstIndent"/>
    <w:rsid w:val="0054123C"/>
    <w:rPr>
      <w:rFonts w:ascii="Arial" w:hAnsi="Arial" w:cs="Arial"/>
      <w:sz w:val="22"/>
      <w:szCs w:val="22"/>
    </w:rPr>
  </w:style>
  <w:style w:type="character" w:customStyle="1" w:styleId="Heading2Char">
    <w:name w:val="Heading 2 Char"/>
    <w:link w:val="Heading2"/>
    <w:rsid w:val="00F70900"/>
    <w:rPr>
      <w:rFonts w:ascii="CVS Health Sans" w:hAnsi="CVS Health Sans" w:cs="Arial"/>
      <w:b/>
      <w:bCs/>
      <w:sz w:val="40"/>
      <w:szCs w:val="24"/>
    </w:rPr>
  </w:style>
  <w:style w:type="paragraph" w:customStyle="1" w:styleId="first">
    <w:name w:val="first"/>
    <w:basedOn w:val="Normal"/>
    <w:rsid w:val="00C434A1"/>
    <w:pPr>
      <w:spacing w:before="100" w:beforeAutospacing="1" w:after="100" w:afterAutospacing="1"/>
    </w:pPr>
    <w:rPr>
      <w:sz w:val="24"/>
      <w:szCs w:val="24"/>
    </w:rPr>
  </w:style>
  <w:style w:type="paragraph" w:styleId="NormalWeb">
    <w:name w:val="Normal (Web)"/>
    <w:basedOn w:val="Normal"/>
    <w:uiPriority w:val="99"/>
    <w:unhideWhenUsed/>
    <w:rsid w:val="00C434A1"/>
    <w:pPr>
      <w:spacing w:before="100" w:beforeAutospacing="1" w:after="100" w:afterAutospacing="1"/>
    </w:pPr>
    <w:rPr>
      <w:sz w:val="24"/>
      <w:szCs w:val="24"/>
    </w:rPr>
  </w:style>
  <w:style w:type="character" w:customStyle="1" w:styleId="italics">
    <w:name w:val="italics"/>
    <w:basedOn w:val="DefaultParagraphFont"/>
    <w:rsid w:val="00C434A1"/>
  </w:style>
  <w:style w:type="character" w:customStyle="1" w:styleId="bold">
    <w:name w:val="bold"/>
    <w:basedOn w:val="DefaultParagraphFont"/>
    <w:rsid w:val="00C434A1"/>
  </w:style>
  <w:style w:type="paragraph" w:styleId="List2">
    <w:name w:val="List 2"/>
    <w:basedOn w:val="Normal"/>
    <w:rsid w:val="00030714"/>
    <w:pPr>
      <w:ind w:left="720" w:hanging="360"/>
      <w:contextualSpacing/>
    </w:pPr>
  </w:style>
  <w:style w:type="character" w:customStyle="1" w:styleId="FooterChar">
    <w:name w:val="Footer Char"/>
    <w:basedOn w:val="DefaultParagraphFont"/>
    <w:link w:val="Footer"/>
    <w:uiPriority w:val="99"/>
    <w:rsid w:val="009B35DC"/>
  </w:style>
  <w:style w:type="character" w:customStyle="1" w:styleId="HeaderChar">
    <w:name w:val="Header Char"/>
    <w:basedOn w:val="DefaultParagraphFont"/>
    <w:link w:val="Header"/>
    <w:uiPriority w:val="99"/>
    <w:rsid w:val="002708AE"/>
  </w:style>
  <w:style w:type="character" w:styleId="CommentReference">
    <w:name w:val="annotation reference"/>
    <w:rsid w:val="00151DA8"/>
    <w:rPr>
      <w:sz w:val="16"/>
      <w:szCs w:val="16"/>
    </w:rPr>
  </w:style>
  <w:style w:type="paragraph" w:styleId="CommentText">
    <w:name w:val="annotation text"/>
    <w:basedOn w:val="Normal"/>
    <w:link w:val="CommentTextChar"/>
    <w:rsid w:val="00151DA8"/>
  </w:style>
  <w:style w:type="character" w:customStyle="1" w:styleId="CommentTextChar">
    <w:name w:val="Comment Text Char"/>
    <w:basedOn w:val="DefaultParagraphFont"/>
    <w:link w:val="CommentText"/>
    <w:rsid w:val="00151DA8"/>
  </w:style>
  <w:style w:type="paragraph" w:styleId="CommentSubject">
    <w:name w:val="annotation subject"/>
    <w:basedOn w:val="CommentText"/>
    <w:next w:val="CommentText"/>
    <w:link w:val="CommentSubjectChar"/>
    <w:rsid w:val="00151DA8"/>
    <w:rPr>
      <w:b/>
      <w:bCs/>
      <w:lang w:val="x-none" w:eastAsia="x-none"/>
    </w:rPr>
  </w:style>
  <w:style w:type="character" w:customStyle="1" w:styleId="CommentSubjectChar">
    <w:name w:val="Comment Subject Char"/>
    <w:link w:val="CommentSubject"/>
    <w:rsid w:val="00151DA8"/>
    <w:rPr>
      <w:b/>
      <w:bCs/>
    </w:rPr>
  </w:style>
  <w:style w:type="character" w:customStyle="1" w:styleId="Heading8Char">
    <w:name w:val="Heading 8 Char"/>
    <w:link w:val="Heading8"/>
    <w:semiHidden/>
    <w:rsid w:val="00146C1A"/>
    <w:rPr>
      <w:rFonts w:ascii="Calibri" w:eastAsia="Times New Roman" w:hAnsi="Calibri" w:cs="Times New Roman"/>
      <w:i/>
      <w:iCs/>
      <w:sz w:val="24"/>
      <w:szCs w:val="24"/>
    </w:rPr>
  </w:style>
  <w:style w:type="character" w:styleId="Strong">
    <w:name w:val="Strong"/>
    <w:uiPriority w:val="22"/>
    <w:rsid w:val="00A656CE"/>
    <w:rPr>
      <w:b/>
      <w:bCs/>
    </w:rPr>
  </w:style>
  <w:style w:type="paragraph" w:styleId="ListParagraph">
    <w:name w:val="List Paragraph"/>
    <w:basedOn w:val="BodyText"/>
    <w:uiPriority w:val="34"/>
    <w:qFormat/>
    <w:rsid w:val="00187BCC"/>
    <w:pPr>
      <w:numPr>
        <w:numId w:val="21"/>
      </w:numPr>
      <w:spacing w:after="60"/>
      <w:ind w:right="374"/>
      <w:contextualSpacing/>
      <w:textAlignment w:val="baseline"/>
    </w:pPr>
    <w:rPr>
      <w:color w:val="222222"/>
    </w:rPr>
  </w:style>
  <w:style w:type="character" w:styleId="UnresolvedMention">
    <w:name w:val="Unresolved Mention"/>
    <w:basedOn w:val="DefaultParagraphFont"/>
    <w:uiPriority w:val="99"/>
    <w:semiHidden/>
    <w:unhideWhenUsed/>
    <w:rsid w:val="003B009E"/>
    <w:rPr>
      <w:color w:val="605E5C"/>
      <w:shd w:val="clear" w:color="auto" w:fill="E1DFDD"/>
    </w:rPr>
  </w:style>
  <w:style w:type="paragraph" w:styleId="Revision">
    <w:name w:val="Revision"/>
    <w:hidden/>
    <w:uiPriority w:val="99"/>
    <w:semiHidden/>
    <w:rsid w:val="00EB66EA"/>
  </w:style>
  <w:style w:type="character" w:customStyle="1" w:styleId="Heading1Char">
    <w:name w:val="Heading 1 Char"/>
    <w:basedOn w:val="DefaultParagraphFont"/>
    <w:link w:val="Heading1"/>
    <w:rsid w:val="00850792"/>
    <w:rPr>
      <w:rFonts w:ascii="CVS Health Sans" w:hAnsi="CVS Health Sans"/>
      <w:sz w:val="56"/>
      <w:szCs w:val="40"/>
    </w:rPr>
  </w:style>
  <w:style w:type="character" w:customStyle="1" w:styleId="Heading3Char">
    <w:name w:val="Heading 3 Char"/>
    <w:basedOn w:val="DefaultParagraphFont"/>
    <w:link w:val="Heading3"/>
    <w:rsid w:val="00E40054"/>
    <w:rPr>
      <w:rFonts w:ascii="CVS Health Sans" w:hAnsi="CVS Health Sans" w:cs="Arial"/>
      <w:bCs/>
      <w:sz w:val="32"/>
      <w:szCs w:val="32"/>
    </w:rPr>
  </w:style>
  <w:style w:type="character" w:customStyle="1" w:styleId="Heading4Char">
    <w:name w:val="Heading 4 Char"/>
    <w:basedOn w:val="DefaultParagraphFont"/>
    <w:link w:val="Heading4"/>
    <w:rsid w:val="00ED012B"/>
    <w:rPr>
      <w:rFonts w:ascii="CVS Health Sans" w:eastAsiaTheme="majorEastAsia" w:hAnsi="CVS Health Sans" w:cs="Arial"/>
      <w:sz w:val="28"/>
      <w:szCs w:val="24"/>
      <w:bdr w:val="none" w:sz="0" w:space="0" w:color="auto" w:frame="1"/>
    </w:rPr>
  </w:style>
  <w:style w:type="paragraph" w:customStyle="1" w:styleId="ListedDrugs">
    <w:name w:val="Listed Drugs"/>
    <w:basedOn w:val="BodyText"/>
    <w:link w:val="ListedDrugsChar"/>
    <w:rsid w:val="00165A99"/>
    <w:pPr>
      <w:numPr>
        <w:numId w:val="1"/>
      </w:numPr>
      <w:pBdr>
        <w:top w:val="double" w:sz="4" w:space="1" w:color="auto"/>
        <w:left w:val="double" w:sz="4" w:space="4" w:color="auto"/>
        <w:right w:val="double" w:sz="4" w:space="4" w:color="auto"/>
      </w:pBdr>
      <w:ind w:hanging="720"/>
    </w:pPr>
    <w:rPr>
      <w:b/>
      <w:bCs/>
      <w:sz w:val="24"/>
      <w:szCs w:val="24"/>
    </w:rPr>
  </w:style>
  <w:style w:type="character" w:customStyle="1" w:styleId="Heading5Char">
    <w:name w:val="Heading 5 Char"/>
    <w:basedOn w:val="DefaultParagraphFont"/>
    <w:link w:val="Heading5"/>
    <w:rsid w:val="008445A6"/>
    <w:rPr>
      <w:rFonts w:ascii="CVS Health Sans" w:eastAsiaTheme="majorEastAsia" w:hAnsi="CVS Health Sans" w:cs="Arial"/>
      <w:b/>
      <w:bCs/>
      <w:sz w:val="22"/>
      <w:szCs w:val="22"/>
      <w:bdr w:val="none" w:sz="0" w:space="0" w:color="auto" w:frame="1"/>
    </w:rPr>
  </w:style>
  <w:style w:type="character" w:customStyle="1" w:styleId="ListedDrugsChar">
    <w:name w:val="Listed Drugs Char"/>
    <w:basedOn w:val="BodyTextChar"/>
    <w:link w:val="ListedDrugs"/>
    <w:rsid w:val="00165A99"/>
    <w:rPr>
      <w:rFonts w:ascii="CVS Health Sans" w:hAnsi="CVS Health Sans" w:cs="Arial"/>
      <w:b/>
      <w:bCs/>
      <w:sz w:val="24"/>
      <w:szCs w:val="24"/>
    </w:rPr>
  </w:style>
  <w:style w:type="paragraph" w:styleId="EndnoteText">
    <w:name w:val="endnote text"/>
    <w:basedOn w:val="Normal"/>
    <w:link w:val="EndnoteTextChar"/>
    <w:rsid w:val="00D6162B"/>
  </w:style>
  <w:style w:type="character" w:customStyle="1" w:styleId="EndnoteTextChar">
    <w:name w:val="Endnote Text Char"/>
    <w:basedOn w:val="DefaultParagraphFont"/>
    <w:link w:val="EndnoteText"/>
    <w:rsid w:val="00D6162B"/>
  </w:style>
  <w:style w:type="character" w:styleId="EndnoteReference">
    <w:name w:val="endnote reference"/>
    <w:basedOn w:val="DefaultParagraphFont"/>
    <w:rsid w:val="00D6162B"/>
    <w:rPr>
      <w:vertAlign w:val="superscript"/>
    </w:rPr>
  </w:style>
  <w:style w:type="paragraph" w:customStyle="1" w:styleId="paragraph">
    <w:name w:val="paragraph"/>
    <w:basedOn w:val="Normal"/>
    <w:rsid w:val="00A14F1C"/>
    <w:pPr>
      <w:spacing w:before="100" w:beforeAutospacing="1" w:after="100" w:afterAutospacing="1"/>
    </w:pPr>
    <w:rPr>
      <w:sz w:val="24"/>
      <w:szCs w:val="24"/>
    </w:rPr>
  </w:style>
  <w:style w:type="character" w:customStyle="1" w:styleId="normaltextrun">
    <w:name w:val="normaltextrun"/>
    <w:basedOn w:val="DefaultParagraphFont"/>
    <w:rsid w:val="00A14F1C"/>
  </w:style>
  <w:style w:type="character" w:customStyle="1" w:styleId="eop">
    <w:name w:val="eop"/>
    <w:basedOn w:val="DefaultParagraphFont"/>
    <w:rsid w:val="00A14F1C"/>
  </w:style>
  <w:style w:type="paragraph" w:styleId="FootnoteText">
    <w:name w:val="footnote text"/>
    <w:basedOn w:val="Normal"/>
    <w:link w:val="FootnoteTextChar"/>
    <w:rsid w:val="00B465F0"/>
  </w:style>
  <w:style w:type="character" w:customStyle="1" w:styleId="FootnoteTextChar">
    <w:name w:val="Footnote Text Char"/>
    <w:basedOn w:val="DefaultParagraphFont"/>
    <w:link w:val="FootnoteText"/>
    <w:rsid w:val="00B465F0"/>
  </w:style>
  <w:style w:type="character" w:styleId="FootnoteReference">
    <w:name w:val="footnote reference"/>
    <w:basedOn w:val="DefaultParagraphFont"/>
    <w:rsid w:val="00B465F0"/>
    <w:rPr>
      <w:vertAlign w:val="superscript"/>
    </w:rPr>
  </w:style>
  <w:style w:type="paragraph" w:customStyle="1" w:styleId="ReferenceOrdered">
    <w:name w:val="Reference Ordered"/>
    <w:basedOn w:val="BodyText"/>
    <w:link w:val="ReferenceOrderedChar"/>
    <w:qFormat/>
    <w:rsid w:val="00B4086C"/>
    <w:pPr>
      <w:numPr>
        <w:numId w:val="2"/>
      </w:numPr>
      <w:spacing w:after="0"/>
      <w:ind w:left="360"/>
    </w:pPr>
  </w:style>
  <w:style w:type="paragraph" w:customStyle="1" w:styleId="Questionnaire">
    <w:name w:val="Questionnaire"/>
    <w:basedOn w:val="BodyText"/>
    <w:link w:val="QuestionnaireChar"/>
    <w:rsid w:val="0002595C"/>
    <w:pPr>
      <w:numPr>
        <w:numId w:val="3"/>
      </w:numPr>
      <w:spacing w:before="240"/>
    </w:pPr>
  </w:style>
  <w:style w:type="character" w:customStyle="1" w:styleId="ReferenceOrderedChar">
    <w:name w:val="Reference Ordered Char"/>
    <w:basedOn w:val="BodyTextChar"/>
    <w:link w:val="ReferenceOrdered"/>
    <w:rsid w:val="00B4086C"/>
    <w:rPr>
      <w:rFonts w:ascii="CVS Health Sans" w:hAnsi="CVS Health Sans" w:cs="Arial"/>
      <w:sz w:val="22"/>
      <w:szCs w:val="22"/>
    </w:rPr>
  </w:style>
  <w:style w:type="character" w:styleId="Emphasis">
    <w:name w:val="Emphasis"/>
    <w:uiPriority w:val="20"/>
    <w:qFormat/>
    <w:rsid w:val="00180A53"/>
    <w:rPr>
      <w:rFonts w:ascii="CVS Health Sans" w:hAnsi="CVS Health Sans" w:cs="Arial"/>
      <w:i/>
      <w:iCs/>
      <w:sz w:val="22"/>
      <w:szCs w:val="22"/>
    </w:rPr>
  </w:style>
  <w:style w:type="character" w:customStyle="1" w:styleId="QuestionnaireChar">
    <w:name w:val="Questionnaire Char"/>
    <w:basedOn w:val="BodyTextChar"/>
    <w:link w:val="Questionnaire"/>
    <w:rsid w:val="0002595C"/>
    <w:rPr>
      <w:rFonts w:ascii="CVS Health Sans" w:hAnsi="CVS Health Sans" w:cs="Arial"/>
      <w:sz w:val="22"/>
      <w:szCs w:val="22"/>
    </w:rPr>
  </w:style>
  <w:style w:type="paragraph" w:styleId="Bibliography">
    <w:name w:val="Bibliography"/>
    <w:basedOn w:val="Normal"/>
    <w:next w:val="Normal"/>
    <w:uiPriority w:val="37"/>
    <w:semiHidden/>
    <w:unhideWhenUsed/>
    <w:rsid w:val="00FA3092"/>
  </w:style>
  <w:style w:type="paragraph" w:styleId="BlockText">
    <w:name w:val="Block Text"/>
    <w:basedOn w:val="Normal"/>
    <w:rsid w:val="00FA3092"/>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eastAsiaTheme="minorEastAsia" w:hAnsiTheme="minorHAnsi" w:cstheme="minorBidi"/>
      <w:i/>
      <w:iCs/>
      <w:color w:val="5B9BD5" w:themeColor="accent1"/>
    </w:rPr>
  </w:style>
  <w:style w:type="paragraph" w:styleId="BodyText2">
    <w:name w:val="Body Text 2"/>
    <w:basedOn w:val="Normal"/>
    <w:link w:val="BodyText2Char"/>
    <w:rsid w:val="00FA3092"/>
    <w:pPr>
      <w:spacing w:after="120" w:line="480" w:lineRule="auto"/>
    </w:pPr>
  </w:style>
  <w:style w:type="character" w:customStyle="1" w:styleId="BodyText2Char">
    <w:name w:val="Body Text 2 Char"/>
    <w:basedOn w:val="DefaultParagraphFont"/>
    <w:link w:val="BodyText2"/>
    <w:rsid w:val="00FA3092"/>
  </w:style>
  <w:style w:type="paragraph" w:styleId="BodyText3">
    <w:name w:val="Body Text 3"/>
    <w:basedOn w:val="Normal"/>
    <w:link w:val="BodyText3Char"/>
    <w:rsid w:val="00FA3092"/>
    <w:pPr>
      <w:spacing w:after="120"/>
    </w:pPr>
    <w:rPr>
      <w:sz w:val="16"/>
      <w:szCs w:val="16"/>
    </w:rPr>
  </w:style>
  <w:style w:type="character" w:customStyle="1" w:styleId="BodyText3Char">
    <w:name w:val="Body Text 3 Char"/>
    <w:basedOn w:val="DefaultParagraphFont"/>
    <w:link w:val="BodyText3"/>
    <w:rsid w:val="00FA3092"/>
    <w:rPr>
      <w:sz w:val="16"/>
      <w:szCs w:val="16"/>
    </w:rPr>
  </w:style>
  <w:style w:type="paragraph" w:styleId="BodyTextIndent">
    <w:name w:val="Body Text Indent"/>
    <w:basedOn w:val="Normal"/>
    <w:link w:val="BodyTextIndentChar"/>
    <w:rsid w:val="00FA3092"/>
    <w:pPr>
      <w:spacing w:after="120"/>
      <w:ind w:left="360"/>
    </w:pPr>
  </w:style>
  <w:style w:type="character" w:customStyle="1" w:styleId="BodyTextIndentChar">
    <w:name w:val="Body Text Indent Char"/>
    <w:basedOn w:val="DefaultParagraphFont"/>
    <w:link w:val="BodyTextIndent"/>
    <w:rsid w:val="00FA3092"/>
  </w:style>
  <w:style w:type="paragraph" w:styleId="BodyTextFirstIndent2">
    <w:name w:val="Body Text First Indent 2"/>
    <w:basedOn w:val="BodyTextIndent"/>
    <w:link w:val="BodyTextFirstIndent2Char"/>
    <w:rsid w:val="00FA3092"/>
    <w:pPr>
      <w:spacing w:after="0"/>
      <w:ind w:firstLine="360"/>
    </w:pPr>
  </w:style>
  <w:style w:type="character" w:customStyle="1" w:styleId="BodyTextFirstIndent2Char">
    <w:name w:val="Body Text First Indent 2 Char"/>
    <w:basedOn w:val="BodyTextIndentChar"/>
    <w:link w:val="BodyTextFirstIndent2"/>
    <w:rsid w:val="00FA3092"/>
  </w:style>
  <w:style w:type="paragraph" w:styleId="BodyTextIndent2">
    <w:name w:val="Body Text Indent 2"/>
    <w:basedOn w:val="Normal"/>
    <w:link w:val="BodyTextIndent2Char"/>
    <w:rsid w:val="00FA3092"/>
    <w:pPr>
      <w:spacing w:after="120" w:line="480" w:lineRule="auto"/>
      <w:ind w:left="360"/>
    </w:pPr>
  </w:style>
  <w:style w:type="character" w:customStyle="1" w:styleId="BodyTextIndent2Char">
    <w:name w:val="Body Text Indent 2 Char"/>
    <w:basedOn w:val="DefaultParagraphFont"/>
    <w:link w:val="BodyTextIndent2"/>
    <w:rsid w:val="00FA3092"/>
  </w:style>
  <w:style w:type="paragraph" w:styleId="BodyTextIndent3">
    <w:name w:val="Body Text Indent 3"/>
    <w:basedOn w:val="Normal"/>
    <w:link w:val="BodyTextIndent3Char"/>
    <w:rsid w:val="00FA3092"/>
    <w:pPr>
      <w:spacing w:after="120"/>
      <w:ind w:left="360"/>
    </w:pPr>
    <w:rPr>
      <w:sz w:val="16"/>
      <w:szCs w:val="16"/>
    </w:rPr>
  </w:style>
  <w:style w:type="character" w:customStyle="1" w:styleId="BodyTextIndent3Char">
    <w:name w:val="Body Text Indent 3 Char"/>
    <w:basedOn w:val="DefaultParagraphFont"/>
    <w:link w:val="BodyTextIndent3"/>
    <w:rsid w:val="00FA3092"/>
    <w:rPr>
      <w:sz w:val="16"/>
      <w:szCs w:val="16"/>
    </w:rPr>
  </w:style>
  <w:style w:type="paragraph" w:styleId="Caption">
    <w:name w:val="caption"/>
    <w:basedOn w:val="Normal"/>
    <w:next w:val="Normal"/>
    <w:semiHidden/>
    <w:unhideWhenUsed/>
    <w:qFormat/>
    <w:rsid w:val="00FA3092"/>
    <w:pPr>
      <w:spacing w:after="200"/>
    </w:pPr>
    <w:rPr>
      <w:i/>
      <w:iCs/>
      <w:color w:val="44546A" w:themeColor="text2"/>
      <w:sz w:val="18"/>
      <w:szCs w:val="18"/>
    </w:rPr>
  </w:style>
  <w:style w:type="paragraph" w:styleId="Closing">
    <w:name w:val="Closing"/>
    <w:basedOn w:val="Normal"/>
    <w:link w:val="ClosingChar"/>
    <w:rsid w:val="00FA3092"/>
    <w:pPr>
      <w:ind w:left="4320"/>
    </w:pPr>
  </w:style>
  <w:style w:type="character" w:customStyle="1" w:styleId="ClosingChar">
    <w:name w:val="Closing Char"/>
    <w:basedOn w:val="DefaultParagraphFont"/>
    <w:link w:val="Closing"/>
    <w:rsid w:val="00FA3092"/>
  </w:style>
  <w:style w:type="paragraph" w:styleId="Date">
    <w:name w:val="Date"/>
    <w:basedOn w:val="Normal"/>
    <w:next w:val="Normal"/>
    <w:link w:val="DateChar"/>
    <w:rsid w:val="00FA3092"/>
  </w:style>
  <w:style w:type="character" w:customStyle="1" w:styleId="DateChar">
    <w:name w:val="Date Char"/>
    <w:basedOn w:val="DefaultParagraphFont"/>
    <w:link w:val="Date"/>
    <w:rsid w:val="00FA3092"/>
  </w:style>
  <w:style w:type="paragraph" w:styleId="E-mailSignature">
    <w:name w:val="E-mail Signature"/>
    <w:basedOn w:val="Normal"/>
    <w:link w:val="E-mailSignatureChar"/>
    <w:rsid w:val="00FA3092"/>
  </w:style>
  <w:style w:type="character" w:customStyle="1" w:styleId="E-mailSignatureChar">
    <w:name w:val="E-mail Signature Char"/>
    <w:basedOn w:val="DefaultParagraphFont"/>
    <w:link w:val="E-mailSignature"/>
    <w:rsid w:val="00FA3092"/>
  </w:style>
  <w:style w:type="paragraph" w:styleId="EnvelopeAddress">
    <w:name w:val="envelope address"/>
    <w:basedOn w:val="Normal"/>
    <w:rsid w:val="00FA3092"/>
    <w:pPr>
      <w:framePr w:w="7920" w:h="1980" w:hRule="exact" w:hSpace="180" w:wrap="auto" w:hAnchor="page" w:xAlign="center" w:yAlign="bottom"/>
      <w:ind w:left="2880"/>
    </w:pPr>
    <w:rPr>
      <w:rFonts w:asciiTheme="majorHAnsi" w:eastAsiaTheme="majorEastAsia" w:hAnsiTheme="majorHAnsi" w:cstheme="majorBidi"/>
      <w:sz w:val="24"/>
      <w:szCs w:val="24"/>
    </w:rPr>
  </w:style>
  <w:style w:type="paragraph" w:styleId="EnvelopeReturn">
    <w:name w:val="envelope return"/>
    <w:basedOn w:val="Normal"/>
    <w:rsid w:val="00FA3092"/>
    <w:rPr>
      <w:rFonts w:asciiTheme="majorHAnsi" w:eastAsiaTheme="majorEastAsia" w:hAnsiTheme="majorHAnsi" w:cstheme="majorBidi"/>
    </w:rPr>
  </w:style>
  <w:style w:type="character" w:customStyle="1" w:styleId="Heading6Char">
    <w:name w:val="Heading 6 Char"/>
    <w:basedOn w:val="DefaultParagraphFont"/>
    <w:link w:val="Heading6"/>
    <w:semiHidden/>
    <w:rsid w:val="00255903"/>
    <w:rPr>
      <w:rFonts w:ascii="CVS Health Sans" w:eastAsiaTheme="majorEastAsia" w:hAnsi="CVS Health Sans" w:cstheme="majorBidi"/>
      <w:b/>
    </w:rPr>
  </w:style>
  <w:style w:type="character" w:customStyle="1" w:styleId="Heading7Char">
    <w:name w:val="Heading 7 Char"/>
    <w:basedOn w:val="DefaultParagraphFont"/>
    <w:link w:val="Heading7"/>
    <w:semiHidden/>
    <w:rsid w:val="00FA3092"/>
    <w:rPr>
      <w:rFonts w:asciiTheme="majorHAnsi" w:eastAsiaTheme="majorEastAsia" w:hAnsiTheme="majorHAnsi" w:cstheme="majorBidi"/>
      <w:i/>
      <w:iCs/>
      <w:color w:val="1F4D78" w:themeColor="accent1" w:themeShade="7F"/>
    </w:rPr>
  </w:style>
  <w:style w:type="character" w:customStyle="1" w:styleId="Heading9Char">
    <w:name w:val="Heading 9 Char"/>
    <w:basedOn w:val="DefaultParagraphFont"/>
    <w:link w:val="Heading9"/>
    <w:semiHidden/>
    <w:rsid w:val="00FA3092"/>
    <w:rPr>
      <w:rFonts w:asciiTheme="majorHAnsi" w:eastAsiaTheme="majorEastAsia" w:hAnsiTheme="majorHAnsi" w:cstheme="majorBidi"/>
      <w:i/>
      <w:iCs/>
      <w:color w:val="272727" w:themeColor="text1" w:themeTint="D8"/>
      <w:sz w:val="21"/>
      <w:szCs w:val="21"/>
    </w:rPr>
  </w:style>
  <w:style w:type="paragraph" w:styleId="HTMLAddress">
    <w:name w:val="HTML Address"/>
    <w:basedOn w:val="Normal"/>
    <w:link w:val="HTMLAddressChar"/>
    <w:rsid w:val="00FA3092"/>
    <w:rPr>
      <w:i/>
      <w:iCs/>
    </w:rPr>
  </w:style>
  <w:style w:type="character" w:customStyle="1" w:styleId="HTMLAddressChar">
    <w:name w:val="HTML Address Char"/>
    <w:basedOn w:val="DefaultParagraphFont"/>
    <w:link w:val="HTMLAddress"/>
    <w:rsid w:val="00FA3092"/>
    <w:rPr>
      <w:i/>
      <w:iCs/>
    </w:rPr>
  </w:style>
  <w:style w:type="paragraph" w:styleId="HTMLPreformatted">
    <w:name w:val="HTML Preformatted"/>
    <w:basedOn w:val="Normal"/>
    <w:link w:val="HTMLPreformattedChar"/>
    <w:rsid w:val="00FA3092"/>
    <w:rPr>
      <w:rFonts w:ascii="Consolas" w:hAnsi="Consolas"/>
    </w:rPr>
  </w:style>
  <w:style w:type="character" w:customStyle="1" w:styleId="HTMLPreformattedChar">
    <w:name w:val="HTML Preformatted Char"/>
    <w:basedOn w:val="DefaultParagraphFont"/>
    <w:link w:val="HTMLPreformatted"/>
    <w:rsid w:val="00FA3092"/>
    <w:rPr>
      <w:rFonts w:ascii="Consolas" w:hAnsi="Consolas"/>
    </w:rPr>
  </w:style>
  <w:style w:type="paragraph" w:styleId="Index1">
    <w:name w:val="index 1"/>
    <w:basedOn w:val="Normal"/>
    <w:next w:val="Normal"/>
    <w:autoRedefine/>
    <w:rsid w:val="00FA3092"/>
    <w:pPr>
      <w:ind w:left="200" w:hanging="200"/>
    </w:pPr>
  </w:style>
  <w:style w:type="paragraph" w:styleId="Index2">
    <w:name w:val="index 2"/>
    <w:basedOn w:val="Normal"/>
    <w:next w:val="Normal"/>
    <w:autoRedefine/>
    <w:rsid w:val="00FA3092"/>
    <w:pPr>
      <w:ind w:left="400" w:hanging="200"/>
    </w:pPr>
  </w:style>
  <w:style w:type="paragraph" w:styleId="Index3">
    <w:name w:val="index 3"/>
    <w:basedOn w:val="Normal"/>
    <w:next w:val="Normal"/>
    <w:autoRedefine/>
    <w:rsid w:val="00FA3092"/>
    <w:pPr>
      <w:ind w:left="600" w:hanging="200"/>
    </w:pPr>
  </w:style>
  <w:style w:type="paragraph" w:styleId="Index4">
    <w:name w:val="index 4"/>
    <w:basedOn w:val="Normal"/>
    <w:next w:val="Normal"/>
    <w:autoRedefine/>
    <w:rsid w:val="00FA3092"/>
    <w:pPr>
      <w:ind w:left="800" w:hanging="200"/>
    </w:pPr>
  </w:style>
  <w:style w:type="paragraph" w:styleId="Index5">
    <w:name w:val="index 5"/>
    <w:basedOn w:val="Normal"/>
    <w:next w:val="Normal"/>
    <w:autoRedefine/>
    <w:rsid w:val="00FA3092"/>
    <w:pPr>
      <w:ind w:left="1000" w:hanging="200"/>
    </w:pPr>
  </w:style>
  <w:style w:type="paragraph" w:styleId="Index6">
    <w:name w:val="index 6"/>
    <w:basedOn w:val="Normal"/>
    <w:next w:val="Normal"/>
    <w:autoRedefine/>
    <w:rsid w:val="00FA3092"/>
    <w:pPr>
      <w:ind w:left="1200" w:hanging="200"/>
    </w:pPr>
  </w:style>
  <w:style w:type="paragraph" w:styleId="Index7">
    <w:name w:val="index 7"/>
    <w:basedOn w:val="Normal"/>
    <w:next w:val="Normal"/>
    <w:autoRedefine/>
    <w:rsid w:val="00FA3092"/>
    <w:pPr>
      <w:ind w:left="1400" w:hanging="200"/>
    </w:pPr>
  </w:style>
  <w:style w:type="paragraph" w:styleId="Index8">
    <w:name w:val="index 8"/>
    <w:basedOn w:val="Normal"/>
    <w:next w:val="Normal"/>
    <w:autoRedefine/>
    <w:rsid w:val="00FA3092"/>
    <w:pPr>
      <w:ind w:left="1600" w:hanging="200"/>
    </w:pPr>
  </w:style>
  <w:style w:type="paragraph" w:styleId="Index9">
    <w:name w:val="index 9"/>
    <w:basedOn w:val="Normal"/>
    <w:next w:val="Normal"/>
    <w:autoRedefine/>
    <w:rsid w:val="00FA3092"/>
    <w:pPr>
      <w:ind w:left="1800" w:hanging="200"/>
    </w:pPr>
  </w:style>
  <w:style w:type="paragraph" w:styleId="IndexHeading">
    <w:name w:val="index heading"/>
    <w:basedOn w:val="Normal"/>
    <w:next w:val="Index1"/>
    <w:rsid w:val="00FA3092"/>
    <w:rPr>
      <w:rFonts w:asciiTheme="majorHAnsi" w:eastAsiaTheme="majorEastAsia" w:hAnsiTheme="majorHAnsi" w:cstheme="majorBidi"/>
      <w:b/>
      <w:bCs/>
    </w:rPr>
  </w:style>
  <w:style w:type="paragraph" w:styleId="IntenseQuote">
    <w:name w:val="Intense Quote"/>
    <w:basedOn w:val="Normal"/>
    <w:next w:val="Normal"/>
    <w:link w:val="IntenseQuoteChar"/>
    <w:uiPriority w:val="30"/>
    <w:rsid w:val="00FA3092"/>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FA3092"/>
    <w:rPr>
      <w:i/>
      <w:iCs/>
      <w:color w:val="5B9BD5" w:themeColor="accent1"/>
    </w:rPr>
  </w:style>
  <w:style w:type="paragraph" w:styleId="List3">
    <w:name w:val="List 3"/>
    <w:basedOn w:val="Normal"/>
    <w:rsid w:val="00FA3092"/>
    <w:pPr>
      <w:ind w:left="1080" w:hanging="360"/>
      <w:contextualSpacing/>
    </w:pPr>
  </w:style>
  <w:style w:type="paragraph" w:styleId="List4">
    <w:name w:val="List 4"/>
    <w:basedOn w:val="Normal"/>
    <w:rsid w:val="00FA3092"/>
    <w:pPr>
      <w:ind w:left="1440" w:hanging="360"/>
      <w:contextualSpacing/>
    </w:pPr>
  </w:style>
  <w:style w:type="paragraph" w:styleId="List5">
    <w:name w:val="List 5"/>
    <w:basedOn w:val="Normal"/>
    <w:rsid w:val="00FA3092"/>
    <w:pPr>
      <w:ind w:left="1800" w:hanging="360"/>
      <w:contextualSpacing/>
    </w:pPr>
  </w:style>
  <w:style w:type="paragraph" w:styleId="ListBullet">
    <w:name w:val="List Bullet"/>
    <w:basedOn w:val="Normal"/>
    <w:rsid w:val="00FA3092"/>
    <w:pPr>
      <w:numPr>
        <w:numId w:val="4"/>
      </w:numPr>
      <w:contextualSpacing/>
    </w:pPr>
  </w:style>
  <w:style w:type="paragraph" w:styleId="ListBullet2">
    <w:name w:val="List Bullet 2"/>
    <w:basedOn w:val="Normal"/>
    <w:rsid w:val="00FA3092"/>
    <w:pPr>
      <w:numPr>
        <w:numId w:val="5"/>
      </w:numPr>
      <w:contextualSpacing/>
    </w:pPr>
  </w:style>
  <w:style w:type="paragraph" w:styleId="ListBullet3">
    <w:name w:val="List Bullet 3"/>
    <w:basedOn w:val="Normal"/>
    <w:rsid w:val="00FA3092"/>
    <w:pPr>
      <w:numPr>
        <w:numId w:val="6"/>
      </w:numPr>
      <w:contextualSpacing/>
    </w:pPr>
  </w:style>
  <w:style w:type="paragraph" w:styleId="ListBullet4">
    <w:name w:val="List Bullet 4"/>
    <w:basedOn w:val="Normal"/>
    <w:rsid w:val="00FA3092"/>
    <w:pPr>
      <w:numPr>
        <w:numId w:val="7"/>
      </w:numPr>
      <w:contextualSpacing/>
    </w:pPr>
  </w:style>
  <w:style w:type="paragraph" w:styleId="ListBullet5">
    <w:name w:val="List Bullet 5"/>
    <w:basedOn w:val="Normal"/>
    <w:rsid w:val="00FA3092"/>
    <w:pPr>
      <w:numPr>
        <w:numId w:val="8"/>
      </w:numPr>
      <w:contextualSpacing/>
    </w:pPr>
  </w:style>
  <w:style w:type="paragraph" w:styleId="ListContinue">
    <w:name w:val="List Continue"/>
    <w:basedOn w:val="Normal"/>
    <w:rsid w:val="00FA3092"/>
    <w:pPr>
      <w:spacing w:after="120"/>
      <w:ind w:left="360"/>
      <w:contextualSpacing/>
    </w:pPr>
  </w:style>
  <w:style w:type="paragraph" w:styleId="ListContinue2">
    <w:name w:val="List Continue 2"/>
    <w:basedOn w:val="Normal"/>
    <w:rsid w:val="00FA3092"/>
    <w:pPr>
      <w:spacing w:after="120"/>
      <w:ind w:left="720"/>
      <w:contextualSpacing/>
    </w:pPr>
  </w:style>
  <w:style w:type="paragraph" w:styleId="ListContinue3">
    <w:name w:val="List Continue 3"/>
    <w:basedOn w:val="Normal"/>
    <w:rsid w:val="00FA3092"/>
    <w:pPr>
      <w:spacing w:after="120"/>
      <w:ind w:left="1080"/>
      <w:contextualSpacing/>
    </w:pPr>
  </w:style>
  <w:style w:type="paragraph" w:styleId="ListContinue4">
    <w:name w:val="List Continue 4"/>
    <w:basedOn w:val="Normal"/>
    <w:rsid w:val="00FA3092"/>
    <w:pPr>
      <w:spacing w:after="120"/>
      <w:ind w:left="1440"/>
      <w:contextualSpacing/>
    </w:pPr>
  </w:style>
  <w:style w:type="paragraph" w:styleId="ListContinue5">
    <w:name w:val="List Continue 5"/>
    <w:basedOn w:val="Normal"/>
    <w:rsid w:val="00FA3092"/>
    <w:pPr>
      <w:spacing w:after="120"/>
      <w:ind w:left="1800"/>
      <w:contextualSpacing/>
    </w:pPr>
  </w:style>
  <w:style w:type="paragraph" w:styleId="ListNumber">
    <w:name w:val="List Number"/>
    <w:basedOn w:val="Normal"/>
    <w:rsid w:val="00FA3092"/>
    <w:pPr>
      <w:numPr>
        <w:numId w:val="9"/>
      </w:numPr>
      <w:contextualSpacing/>
    </w:pPr>
  </w:style>
  <w:style w:type="paragraph" w:styleId="ListNumber2">
    <w:name w:val="List Number 2"/>
    <w:basedOn w:val="Normal"/>
    <w:rsid w:val="00FA3092"/>
    <w:pPr>
      <w:numPr>
        <w:numId w:val="10"/>
      </w:numPr>
      <w:contextualSpacing/>
    </w:pPr>
  </w:style>
  <w:style w:type="paragraph" w:styleId="ListNumber3">
    <w:name w:val="List Number 3"/>
    <w:basedOn w:val="Normal"/>
    <w:rsid w:val="00FA3092"/>
    <w:pPr>
      <w:numPr>
        <w:numId w:val="11"/>
      </w:numPr>
      <w:contextualSpacing/>
    </w:pPr>
  </w:style>
  <w:style w:type="paragraph" w:styleId="ListNumber4">
    <w:name w:val="List Number 4"/>
    <w:basedOn w:val="Normal"/>
    <w:rsid w:val="00FA3092"/>
    <w:pPr>
      <w:numPr>
        <w:numId w:val="12"/>
      </w:numPr>
      <w:contextualSpacing/>
    </w:pPr>
  </w:style>
  <w:style w:type="paragraph" w:styleId="ListNumber5">
    <w:name w:val="List Number 5"/>
    <w:basedOn w:val="Normal"/>
    <w:rsid w:val="00FA3092"/>
    <w:pPr>
      <w:numPr>
        <w:numId w:val="13"/>
      </w:numPr>
      <w:contextualSpacing/>
    </w:pPr>
  </w:style>
  <w:style w:type="paragraph" w:styleId="MacroText">
    <w:name w:val="macro"/>
    <w:link w:val="MacroTextChar"/>
    <w:rsid w:val="00FA3092"/>
    <w:pPr>
      <w:tabs>
        <w:tab w:val="left" w:pos="480"/>
        <w:tab w:val="left" w:pos="960"/>
        <w:tab w:val="left" w:pos="1440"/>
        <w:tab w:val="left" w:pos="1920"/>
        <w:tab w:val="left" w:pos="2400"/>
        <w:tab w:val="left" w:pos="2880"/>
        <w:tab w:val="left" w:pos="3360"/>
        <w:tab w:val="left" w:pos="3840"/>
        <w:tab w:val="left" w:pos="4320"/>
      </w:tabs>
    </w:pPr>
    <w:rPr>
      <w:rFonts w:ascii="Consolas" w:hAnsi="Consolas"/>
    </w:rPr>
  </w:style>
  <w:style w:type="character" w:customStyle="1" w:styleId="MacroTextChar">
    <w:name w:val="Macro Text Char"/>
    <w:basedOn w:val="DefaultParagraphFont"/>
    <w:link w:val="MacroText"/>
    <w:rsid w:val="00FA3092"/>
    <w:rPr>
      <w:rFonts w:ascii="Consolas" w:hAnsi="Consolas"/>
    </w:rPr>
  </w:style>
  <w:style w:type="paragraph" w:styleId="MessageHeader">
    <w:name w:val="Message Header"/>
    <w:basedOn w:val="Normal"/>
    <w:link w:val="MessageHeaderChar"/>
    <w:rsid w:val="00FA3092"/>
    <w:pPr>
      <w:pBdr>
        <w:top w:val="single" w:sz="6" w:space="1" w:color="auto"/>
        <w:left w:val="single" w:sz="6" w:space="1" w:color="auto"/>
        <w:bottom w:val="single" w:sz="6" w:space="1" w:color="auto"/>
        <w:right w:val="single" w:sz="6" w:space="1" w:color="auto"/>
      </w:pBdr>
      <w:shd w:val="pct20" w:color="auto" w:fill="auto"/>
      <w:ind w:left="1080" w:hanging="1080"/>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FA3092"/>
    <w:rPr>
      <w:rFonts w:asciiTheme="majorHAnsi" w:eastAsiaTheme="majorEastAsia" w:hAnsiTheme="majorHAnsi" w:cstheme="majorBidi"/>
      <w:sz w:val="24"/>
      <w:szCs w:val="24"/>
      <w:shd w:val="pct20" w:color="auto" w:fill="auto"/>
    </w:rPr>
  </w:style>
  <w:style w:type="paragraph" w:styleId="NoSpacing">
    <w:name w:val="No Spacing"/>
    <w:uiPriority w:val="1"/>
    <w:rsid w:val="00FA3092"/>
  </w:style>
  <w:style w:type="paragraph" w:styleId="NormalIndent">
    <w:name w:val="Normal Indent"/>
    <w:basedOn w:val="Normal"/>
    <w:rsid w:val="00FA3092"/>
    <w:pPr>
      <w:ind w:left="720"/>
    </w:pPr>
  </w:style>
  <w:style w:type="paragraph" w:styleId="NoteHeading">
    <w:name w:val="Note Heading"/>
    <w:basedOn w:val="Normal"/>
    <w:next w:val="Normal"/>
    <w:link w:val="NoteHeadingChar"/>
    <w:rsid w:val="00FA3092"/>
  </w:style>
  <w:style w:type="character" w:customStyle="1" w:styleId="NoteHeadingChar">
    <w:name w:val="Note Heading Char"/>
    <w:basedOn w:val="DefaultParagraphFont"/>
    <w:link w:val="NoteHeading"/>
    <w:rsid w:val="00FA3092"/>
  </w:style>
  <w:style w:type="paragraph" w:styleId="PlainText">
    <w:name w:val="Plain Text"/>
    <w:basedOn w:val="Normal"/>
    <w:link w:val="PlainTextChar"/>
    <w:rsid w:val="00FA3092"/>
    <w:rPr>
      <w:rFonts w:ascii="Consolas" w:hAnsi="Consolas"/>
      <w:sz w:val="21"/>
      <w:szCs w:val="21"/>
    </w:rPr>
  </w:style>
  <w:style w:type="character" w:customStyle="1" w:styleId="PlainTextChar">
    <w:name w:val="Plain Text Char"/>
    <w:basedOn w:val="DefaultParagraphFont"/>
    <w:link w:val="PlainText"/>
    <w:rsid w:val="00FA3092"/>
    <w:rPr>
      <w:rFonts w:ascii="Consolas" w:hAnsi="Consolas"/>
      <w:sz w:val="21"/>
      <w:szCs w:val="21"/>
    </w:rPr>
  </w:style>
  <w:style w:type="paragraph" w:styleId="Quote">
    <w:name w:val="Quote"/>
    <w:basedOn w:val="Normal"/>
    <w:next w:val="Normal"/>
    <w:link w:val="QuoteChar"/>
    <w:uiPriority w:val="29"/>
    <w:rsid w:val="00FA309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FA3092"/>
    <w:rPr>
      <w:i/>
      <w:iCs/>
      <w:color w:val="404040" w:themeColor="text1" w:themeTint="BF"/>
    </w:rPr>
  </w:style>
  <w:style w:type="paragraph" w:styleId="Salutation">
    <w:name w:val="Salutation"/>
    <w:basedOn w:val="Normal"/>
    <w:next w:val="Normal"/>
    <w:link w:val="SalutationChar"/>
    <w:rsid w:val="00FA3092"/>
  </w:style>
  <w:style w:type="character" w:customStyle="1" w:styleId="SalutationChar">
    <w:name w:val="Salutation Char"/>
    <w:basedOn w:val="DefaultParagraphFont"/>
    <w:link w:val="Salutation"/>
    <w:rsid w:val="00FA3092"/>
  </w:style>
  <w:style w:type="paragraph" w:styleId="Signature">
    <w:name w:val="Signature"/>
    <w:basedOn w:val="Normal"/>
    <w:link w:val="SignatureChar"/>
    <w:rsid w:val="00FA3092"/>
    <w:pPr>
      <w:ind w:left="4320"/>
    </w:pPr>
  </w:style>
  <w:style w:type="character" w:customStyle="1" w:styleId="SignatureChar">
    <w:name w:val="Signature Char"/>
    <w:basedOn w:val="DefaultParagraphFont"/>
    <w:link w:val="Signature"/>
    <w:rsid w:val="00FA3092"/>
  </w:style>
  <w:style w:type="paragraph" w:styleId="Subtitle">
    <w:name w:val="Subtitle"/>
    <w:basedOn w:val="Normal"/>
    <w:next w:val="Normal"/>
    <w:link w:val="SubtitleChar"/>
    <w:rsid w:val="00FA3092"/>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SubtitleChar">
    <w:name w:val="Subtitle Char"/>
    <w:basedOn w:val="DefaultParagraphFont"/>
    <w:link w:val="Subtitle"/>
    <w:rsid w:val="00FA3092"/>
    <w:rPr>
      <w:rFonts w:asciiTheme="minorHAnsi" w:eastAsiaTheme="minorEastAsia" w:hAnsiTheme="minorHAnsi" w:cstheme="minorBidi"/>
      <w:color w:val="5A5A5A" w:themeColor="text1" w:themeTint="A5"/>
      <w:spacing w:val="15"/>
      <w:sz w:val="22"/>
      <w:szCs w:val="22"/>
    </w:rPr>
  </w:style>
  <w:style w:type="paragraph" w:styleId="TableofAuthorities">
    <w:name w:val="table of authorities"/>
    <w:basedOn w:val="Normal"/>
    <w:next w:val="Normal"/>
    <w:rsid w:val="00FA3092"/>
    <w:pPr>
      <w:ind w:left="200" w:hanging="200"/>
    </w:pPr>
  </w:style>
  <w:style w:type="paragraph" w:styleId="TableofFigures">
    <w:name w:val="table of figures"/>
    <w:basedOn w:val="Normal"/>
    <w:next w:val="Normal"/>
    <w:rsid w:val="00FA3092"/>
  </w:style>
  <w:style w:type="paragraph" w:styleId="Title">
    <w:name w:val="Title"/>
    <w:basedOn w:val="Normal"/>
    <w:next w:val="Normal"/>
    <w:link w:val="TitleChar"/>
    <w:rsid w:val="00FA3092"/>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FA3092"/>
    <w:rPr>
      <w:rFonts w:asciiTheme="majorHAnsi" w:eastAsiaTheme="majorEastAsia" w:hAnsiTheme="majorHAnsi" w:cstheme="majorBidi"/>
      <w:spacing w:val="-10"/>
      <w:kern w:val="28"/>
      <w:sz w:val="56"/>
      <w:szCs w:val="56"/>
    </w:rPr>
  </w:style>
  <w:style w:type="paragraph" w:styleId="TOAHeading">
    <w:name w:val="toa heading"/>
    <w:basedOn w:val="Normal"/>
    <w:next w:val="Normal"/>
    <w:rsid w:val="00FA3092"/>
    <w:pPr>
      <w:spacing w:before="120"/>
    </w:pPr>
    <w:rPr>
      <w:rFonts w:asciiTheme="majorHAnsi" w:eastAsiaTheme="majorEastAsia" w:hAnsiTheme="majorHAnsi" w:cstheme="majorBidi"/>
      <w:b/>
      <w:bCs/>
      <w:sz w:val="24"/>
      <w:szCs w:val="24"/>
    </w:rPr>
  </w:style>
  <w:style w:type="paragraph" w:styleId="TOC1">
    <w:name w:val="toc 1"/>
    <w:basedOn w:val="Normal"/>
    <w:next w:val="Normal"/>
    <w:autoRedefine/>
    <w:rsid w:val="00FA3092"/>
    <w:pPr>
      <w:spacing w:after="100"/>
    </w:pPr>
  </w:style>
  <w:style w:type="paragraph" w:styleId="TOC2">
    <w:name w:val="toc 2"/>
    <w:basedOn w:val="Normal"/>
    <w:next w:val="Normal"/>
    <w:autoRedefine/>
    <w:rsid w:val="00FA3092"/>
    <w:pPr>
      <w:spacing w:after="100"/>
      <w:ind w:left="200"/>
    </w:pPr>
  </w:style>
  <w:style w:type="paragraph" w:styleId="TOC3">
    <w:name w:val="toc 3"/>
    <w:basedOn w:val="Normal"/>
    <w:next w:val="Normal"/>
    <w:autoRedefine/>
    <w:rsid w:val="00FA3092"/>
    <w:pPr>
      <w:spacing w:after="100"/>
      <w:ind w:left="400"/>
    </w:pPr>
  </w:style>
  <w:style w:type="paragraph" w:styleId="TOC4">
    <w:name w:val="toc 4"/>
    <w:basedOn w:val="Normal"/>
    <w:next w:val="Normal"/>
    <w:autoRedefine/>
    <w:rsid w:val="00FA3092"/>
    <w:pPr>
      <w:spacing w:after="100"/>
      <w:ind w:left="600"/>
    </w:pPr>
  </w:style>
  <w:style w:type="paragraph" w:styleId="TOC5">
    <w:name w:val="toc 5"/>
    <w:basedOn w:val="Normal"/>
    <w:next w:val="Normal"/>
    <w:autoRedefine/>
    <w:rsid w:val="00FA3092"/>
    <w:pPr>
      <w:spacing w:after="100"/>
      <w:ind w:left="800"/>
    </w:pPr>
  </w:style>
  <w:style w:type="paragraph" w:styleId="TOC6">
    <w:name w:val="toc 6"/>
    <w:basedOn w:val="Normal"/>
    <w:next w:val="Normal"/>
    <w:autoRedefine/>
    <w:rsid w:val="00FA3092"/>
    <w:pPr>
      <w:spacing w:after="100"/>
      <w:ind w:left="1000"/>
    </w:pPr>
  </w:style>
  <w:style w:type="paragraph" w:styleId="TOC7">
    <w:name w:val="toc 7"/>
    <w:basedOn w:val="Normal"/>
    <w:next w:val="Normal"/>
    <w:autoRedefine/>
    <w:rsid w:val="00FA3092"/>
    <w:pPr>
      <w:spacing w:after="100"/>
      <w:ind w:left="1200"/>
    </w:pPr>
  </w:style>
  <w:style w:type="paragraph" w:styleId="TOC8">
    <w:name w:val="toc 8"/>
    <w:basedOn w:val="Normal"/>
    <w:next w:val="Normal"/>
    <w:autoRedefine/>
    <w:rsid w:val="00FA3092"/>
    <w:pPr>
      <w:spacing w:after="100"/>
      <w:ind w:left="1400"/>
    </w:pPr>
  </w:style>
  <w:style w:type="paragraph" w:styleId="TOC9">
    <w:name w:val="toc 9"/>
    <w:basedOn w:val="Normal"/>
    <w:next w:val="Normal"/>
    <w:autoRedefine/>
    <w:rsid w:val="00FA3092"/>
    <w:pPr>
      <w:spacing w:after="100"/>
      <w:ind w:left="1600"/>
    </w:pPr>
  </w:style>
  <w:style w:type="paragraph" w:styleId="TOCHeading">
    <w:name w:val="TOC Heading"/>
    <w:basedOn w:val="Heading1"/>
    <w:next w:val="Normal"/>
    <w:uiPriority w:val="39"/>
    <w:semiHidden/>
    <w:unhideWhenUsed/>
    <w:qFormat/>
    <w:rsid w:val="00FA3092"/>
    <w:pPr>
      <w:keepNext/>
      <w:keepLines/>
      <w:spacing w:before="240" w:after="0"/>
      <w:jc w:val="left"/>
      <w:outlineLvl w:val="9"/>
    </w:pPr>
    <w:rPr>
      <w:rFonts w:asciiTheme="majorHAnsi" w:eastAsiaTheme="majorEastAsia" w:hAnsiTheme="majorHAnsi" w:cstheme="majorBidi"/>
      <w:color w:val="2E74B5" w:themeColor="accent1" w:themeShade="BF"/>
      <w:sz w:val="32"/>
      <w:szCs w:val="32"/>
    </w:rPr>
  </w:style>
  <w:style w:type="character" w:styleId="PlaceholderText">
    <w:name w:val="Placeholder Text"/>
    <w:basedOn w:val="DefaultParagraphFont"/>
    <w:uiPriority w:val="99"/>
    <w:semiHidden/>
    <w:rsid w:val="00117495"/>
    <w:rPr>
      <w:color w:val="808080"/>
    </w:rPr>
  </w:style>
  <w:style w:type="paragraph" w:customStyle="1" w:styleId="ListMapping">
    <w:name w:val="List Mapping"/>
    <w:basedOn w:val="BodyText"/>
    <w:link w:val="ListMappingChar"/>
    <w:rsid w:val="00EB5413"/>
    <w:pPr>
      <w:numPr>
        <w:numId w:val="14"/>
      </w:numPr>
      <w:ind w:left="720" w:hanging="180"/>
    </w:pPr>
  </w:style>
  <w:style w:type="character" w:customStyle="1" w:styleId="ListMappingChar">
    <w:name w:val="List Mapping Char"/>
    <w:basedOn w:val="BodyTextChar"/>
    <w:link w:val="ListMapping"/>
    <w:rsid w:val="00EB5413"/>
    <w:rPr>
      <w:rFonts w:ascii="CVS Health Sans" w:hAnsi="CVS Health Sans" w:cs="Arial"/>
      <w:sz w:val="22"/>
      <w:szCs w:val="22"/>
    </w:rPr>
  </w:style>
  <w:style w:type="paragraph" w:customStyle="1" w:styleId="OrderedList1">
    <w:name w:val="Ordered List 1"/>
    <w:basedOn w:val="BodyText"/>
    <w:link w:val="OrderedList1Char"/>
    <w:rsid w:val="002D0E27"/>
    <w:pPr>
      <w:numPr>
        <w:numId w:val="15"/>
      </w:numPr>
      <w:spacing w:after="60"/>
    </w:pPr>
  </w:style>
  <w:style w:type="character" w:customStyle="1" w:styleId="OrderedList1Char">
    <w:name w:val="Ordered List 1 Char"/>
    <w:basedOn w:val="DefaultParagraphFont"/>
    <w:link w:val="OrderedList1"/>
    <w:rsid w:val="002D0E27"/>
    <w:rPr>
      <w:rFonts w:ascii="CVS Health Sans" w:hAnsi="CVS Health Sans" w:cs="Arial"/>
      <w:sz w:val="22"/>
      <w:szCs w:val="22"/>
    </w:rPr>
  </w:style>
  <w:style w:type="paragraph" w:customStyle="1" w:styleId="Multi-Level">
    <w:name w:val="Multi-Level"/>
    <w:basedOn w:val="BodyText"/>
    <w:link w:val="Multi-LevelChar"/>
    <w:rsid w:val="008C42FB"/>
    <w:pPr>
      <w:numPr>
        <w:numId w:val="16"/>
      </w:numPr>
      <w:spacing w:after="60"/>
    </w:pPr>
  </w:style>
  <w:style w:type="character" w:customStyle="1" w:styleId="Multi-LevelChar">
    <w:name w:val="Multi-Level Char"/>
    <w:basedOn w:val="BodyTextChar"/>
    <w:link w:val="Multi-Level"/>
    <w:rsid w:val="008C42FB"/>
    <w:rPr>
      <w:rFonts w:ascii="CVS Health Sans" w:hAnsi="CVS Health Sans" w:cs="Arial"/>
      <w:sz w:val="22"/>
      <w:szCs w:val="22"/>
    </w:rPr>
  </w:style>
  <w:style w:type="paragraph" w:customStyle="1" w:styleId="QuestionnaireOrderedList">
    <w:name w:val="Questionnaire Ordered List"/>
    <w:basedOn w:val="ListParagraph"/>
    <w:link w:val="QuestionnaireOrderedListChar"/>
    <w:rsid w:val="009F3F1F"/>
    <w:pPr>
      <w:numPr>
        <w:numId w:val="0"/>
      </w:numPr>
      <w:spacing w:before="360" w:after="120"/>
      <w:ind w:right="0"/>
      <w:textAlignment w:val="auto"/>
    </w:pPr>
    <w:rPr>
      <w:rFonts w:ascii="Arial" w:hAnsi="Arial" w:cs="Times New Roman"/>
      <w:color w:val="auto"/>
      <w:sz w:val="20"/>
      <w:szCs w:val="20"/>
    </w:rPr>
  </w:style>
  <w:style w:type="character" w:customStyle="1" w:styleId="QuestionnaireOrderedListChar">
    <w:name w:val="Questionnaire Ordered List Char"/>
    <w:basedOn w:val="DefaultParagraphFont"/>
    <w:link w:val="QuestionnaireOrderedList"/>
    <w:rsid w:val="009F3F1F"/>
    <w:rPr>
      <w:rFonts w:ascii="Arial" w:hAnsi="Arial"/>
    </w:rPr>
  </w:style>
  <w:style w:type="numbering" w:customStyle="1" w:styleId="Style2">
    <w:name w:val="Style2"/>
    <w:uiPriority w:val="99"/>
    <w:rsid w:val="00A40451"/>
    <w:pPr>
      <w:numPr>
        <w:numId w:val="19"/>
      </w:numPr>
    </w:pPr>
  </w:style>
  <w:style w:type="paragraph" w:customStyle="1" w:styleId="TableList">
    <w:name w:val="Table List"/>
    <w:basedOn w:val="BodyText"/>
    <w:link w:val="TableListChar"/>
    <w:qFormat/>
    <w:rsid w:val="00E738B8"/>
    <w:pPr>
      <w:numPr>
        <w:numId w:val="17"/>
      </w:numPr>
      <w:spacing w:after="0"/>
      <w:ind w:left="361" w:hanging="270"/>
    </w:pPr>
  </w:style>
  <w:style w:type="paragraph" w:customStyle="1" w:styleId="LetteredList">
    <w:name w:val="Lettered List"/>
    <w:basedOn w:val="BodyText"/>
    <w:link w:val="LetteredListChar"/>
    <w:rsid w:val="003E6FC2"/>
    <w:pPr>
      <w:numPr>
        <w:numId w:val="18"/>
      </w:numPr>
    </w:pPr>
    <w:rPr>
      <w:rFonts w:eastAsia="Arial"/>
    </w:rPr>
  </w:style>
  <w:style w:type="character" w:customStyle="1" w:styleId="TableListChar">
    <w:name w:val="Table List Char"/>
    <w:basedOn w:val="BodyTextChar"/>
    <w:link w:val="TableList"/>
    <w:rsid w:val="00E738B8"/>
    <w:rPr>
      <w:rFonts w:ascii="CVS Health Sans" w:hAnsi="CVS Health Sans" w:cs="Arial"/>
      <w:sz w:val="22"/>
      <w:szCs w:val="22"/>
    </w:rPr>
  </w:style>
  <w:style w:type="paragraph" w:customStyle="1" w:styleId="TableHeader">
    <w:name w:val="Table Header"/>
    <w:basedOn w:val="Normal"/>
    <w:link w:val="TableHeaderChar"/>
    <w:qFormat/>
    <w:rsid w:val="00E166ED"/>
    <w:pPr>
      <w:spacing w:after="60"/>
    </w:pPr>
    <w:rPr>
      <w:rFonts w:cs="Arial"/>
      <w:b/>
      <w:bCs/>
      <w:szCs w:val="22"/>
    </w:rPr>
  </w:style>
  <w:style w:type="character" w:customStyle="1" w:styleId="LetteredListChar">
    <w:name w:val="Lettered List Char"/>
    <w:basedOn w:val="BodyTextChar"/>
    <w:link w:val="LetteredList"/>
    <w:rsid w:val="003E6FC2"/>
    <w:rPr>
      <w:rFonts w:ascii="CVS Health Sans" w:eastAsia="Arial" w:hAnsi="CVS Health Sans" w:cs="Arial"/>
      <w:sz w:val="22"/>
      <w:szCs w:val="22"/>
    </w:rPr>
  </w:style>
  <w:style w:type="character" w:customStyle="1" w:styleId="TableHeaderChar">
    <w:name w:val="Table Header Char"/>
    <w:basedOn w:val="DefaultParagraphFont"/>
    <w:link w:val="TableHeader"/>
    <w:rsid w:val="00E166ED"/>
    <w:rPr>
      <w:rFonts w:ascii="CVS Health Sans" w:hAnsi="CVS Health Sans" w:cs="Arial"/>
      <w:b/>
      <w:bCs/>
      <w:sz w:val="22"/>
      <w:szCs w:val="22"/>
    </w:rPr>
  </w:style>
  <w:style w:type="paragraph" w:customStyle="1" w:styleId="FormularyTableHeader">
    <w:name w:val="Formulary Table Header"/>
    <w:basedOn w:val="TableHeader"/>
    <w:link w:val="FormularyTableHeaderChar"/>
    <w:qFormat/>
    <w:rsid w:val="00F826EA"/>
    <w:pPr>
      <w:spacing w:after="0"/>
    </w:pPr>
    <w:rPr>
      <w:sz w:val="16"/>
      <w:szCs w:val="16"/>
    </w:rPr>
  </w:style>
  <w:style w:type="paragraph" w:customStyle="1" w:styleId="FormularyTableData">
    <w:name w:val="Formulary Table Data"/>
    <w:basedOn w:val="BodyText"/>
    <w:link w:val="FormularyTableDataChar"/>
    <w:qFormat/>
    <w:rsid w:val="00F826EA"/>
    <w:pPr>
      <w:spacing w:after="0"/>
    </w:pPr>
    <w:rPr>
      <w:sz w:val="16"/>
      <w:szCs w:val="16"/>
    </w:rPr>
  </w:style>
  <w:style w:type="character" w:customStyle="1" w:styleId="FormularyTableHeaderChar">
    <w:name w:val="Formulary Table Header Char"/>
    <w:basedOn w:val="TableHeaderChar"/>
    <w:link w:val="FormularyTableHeader"/>
    <w:rsid w:val="00F826EA"/>
    <w:rPr>
      <w:rFonts w:ascii="CVS Health Sans" w:hAnsi="CVS Health Sans" w:cs="Arial"/>
      <w:b/>
      <w:bCs/>
      <w:sz w:val="16"/>
      <w:szCs w:val="16"/>
    </w:rPr>
  </w:style>
  <w:style w:type="character" w:customStyle="1" w:styleId="FormularyTableDataChar">
    <w:name w:val="Formulary Table Data Char"/>
    <w:basedOn w:val="BodyTextChar"/>
    <w:link w:val="FormularyTableData"/>
    <w:rsid w:val="00F826EA"/>
    <w:rPr>
      <w:rFonts w:ascii="CVS Health Sans" w:hAnsi="CVS Health Sans" w:cs="Arial"/>
      <w:sz w:val="16"/>
      <w:szCs w:val="16"/>
    </w:rPr>
  </w:style>
  <w:style w:type="paragraph" w:customStyle="1" w:styleId="TableData">
    <w:name w:val="Table Data"/>
    <w:basedOn w:val="BodyText"/>
    <w:link w:val="TableDataChar"/>
    <w:qFormat/>
    <w:rsid w:val="00930FF5"/>
    <w:rPr>
      <w:rFonts w:eastAsia="Arial"/>
    </w:rPr>
  </w:style>
  <w:style w:type="character" w:customStyle="1" w:styleId="TableDataChar">
    <w:name w:val="Table Data Char"/>
    <w:basedOn w:val="BodyTextChar"/>
    <w:link w:val="TableData"/>
    <w:rsid w:val="00930FF5"/>
    <w:rPr>
      <w:rFonts w:ascii="CVS Health Sans" w:eastAsia="Arial" w:hAnsi="CVS Health Sans" w:cs="Arial"/>
      <w:sz w:val="22"/>
      <w:szCs w:val="22"/>
    </w:rPr>
  </w:style>
  <w:style w:type="paragraph" w:customStyle="1" w:styleId="TableDataUnpadded">
    <w:name w:val="Table Data Unpadded"/>
    <w:basedOn w:val="TableData"/>
    <w:link w:val="TableDataUnpaddedChar"/>
    <w:qFormat/>
    <w:rsid w:val="00E82ABA"/>
    <w:pPr>
      <w:spacing w:after="0"/>
    </w:pPr>
  </w:style>
  <w:style w:type="character" w:customStyle="1" w:styleId="TableDataUnpaddedChar">
    <w:name w:val="Table Data Unpadded Char"/>
    <w:basedOn w:val="TableDataChar"/>
    <w:link w:val="TableDataUnpadded"/>
    <w:rsid w:val="00E82ABA"/>
    <w:rPr>
      <w:rFonts w:ascii="CVS Health Sans" w:eastAsia="Arial" w:hAnsi="CVS Health Sans" w:cs="Arial"/>
      <w:sz w:val="22"/>
      <w:szCs w:val="22"/>
    </w:rPr>
  </w:style>
  <w:style w:type="paragraph" w:customStyle="1" w:styleId="BoldEmphasis">
    <w:name w:val="Bold Emphasis"/>
    <w:basedOn w:val="BodyText"/>
    <w:link w:val="BoldEmphasisChar"/>
    <w:rsid w:val="00BE0818"/>
    <w:rPr>
      <w:b/>
      <w:bCs/>
    </w:rPr>
  </w:style>
  <w:style w:type="character" w:customStyle="1" w:styleId="BoldEmphasisChar">
    <w:name w:val="Bold Emphasis Char"/>
    <w:basedOn w:val="BodyTextChar"/>
    <w:link w:val="BoldEmphasis"/>
    <w:rsid w:val="00BE0818"/>
    <w:rPr>
      <w:rFonts w:ascii="CVS Health Sans" w:hAnsi="CVS Health Sans" w:cs="Arial"/>
      <w:b/>
      <w:bCs/>
      <w:sz w:val="22"/>
      <w:szCs w:val="22"/>
    </w:rPr>
  </w:style>
  <w:style w:type="paragraph" w:customStyle="1" w:styleId="RefTableHeader">
    <w:name w:val="Ref Table Header"/>
    <w:basedOn w:val="Header"/>
    <w:link w:val="RefTableHeaderChar"/>
    <w:qFormat/>
    <w:rsid w:val="00907301"/>
    <w:rPr>
      <w:rFonts w:cs="Arial"/>
      <w:sz w:val="16"/>
      <w:szCs w:val="16"/>
    </w:rPr>
  </w:style>
  <w:style w:type="paragraph" w:customStyle="1" w:styleId="RefTableData">
    <w:name w:val="Ref Table Data"/>
    <w:basedOn w:val="Header"/>
    <w:link w:val="RefTableDataChar"/>
    <w:qFormat/>
    <w:rsid w:val="00907301"/>
    <w:rPr>
      <w:rFonts w:cs="Arial"/>
      <w:sz w:val="16"/>
      <w:szCs w:val="16"/>
    </w:rPr>
  </w:style>
  <w:style w:type="character" w:customStyle="1" w:styleId="RefTableHeaderChar">
    <w:name w:val="Ref Table Header Char"/>
    <w:basedOn w:val="HeaderChar"/>
    <w:link w:val="RefTableHeader"/>
    <w:rsid w:val="00907301"/>
    <w:rPr>
      <w:rFonts w:ascii="CVS Health Sans" w:hAnsi="CVS Health Sans" w:cs="Arial"/>
      <w:sz w:val="16"/>
      <w:szCs w:val="16"/>
    </w:rPr>
  </w:style>
  <w:style w:type="paragraph" w:customStyle="1" w:styleId="Marginfooter">
    <w:name w:val="Margin footer"/>
    <w:basedOn w:val="Normal"/>
    <w:link w:val="MarginfooterChar"/>
    <w:qFormat/>
    <w:rsid w:val="00B82F4A"/>
    <w:pPr>
      <w:tabs>
        <w:tab w:val="center" w:pos="4320"/>
        <w:tab w:val="right" w:pos="8640"/>
      </w:tabs>
      <w:spacing w:after="200"/>
    </w:pPr>
    <w:rPr>
      <w:rFonts w:cs="Arial"/>
      <w:snapToGrid w:val="0"/>
      <w:sz w:val="16"/>
      <w:szCs w:val="16"/>
    </w:rPr>
  </w:style>
  <w:style w:type="character" w:customStyle="1" w:styleId="RefTableDataChar">
    <w:name w:val="Ref Table Data Char"/>
    <w:basedOn w:val="HeaderChar"/>
    <w:link w:val="RefTableData"/>
    <w:rsid w:val="00907301"/>
    <w:rPr>
      <w:rFonts w:ascii="CVS Health Sans" w:hAnsi="CVS Health Sans" w:cs="Arial"/>
      <w:sz w:val="16"/>
      <w:szCs w:val="16"/>
    </w:rPr>
  </w:style>
  <w:style w:type="character" w:customStyle="1" w:styleId="MarginfooterChar">
    <w:name w:val="Margin footer Char"/>
    <w:basedOn w:val="DefaultParagraphFont"/>
    <w:link w:val="Marginfooter"/>
    <w:rsid w:val="00B82F4A"/>
    <w:rPr>
      <w:rFonts w:ascii="CVS Health Sans" w:hAnsi="CVS Health Sans" w:cs="Arial"/>
      <w:snapToGrid w:val="0"/>
      <w:sz w:val="16"/>
      <w:szCs w:val="16"/>
    </w:rPr>
  </w:style>
  <w:style w:type="paragraph" w:customStyle="1" w:styleId="Type">
    <w:name w:val="Type"/>
    <w:basedOn w:val="Normal"/>
    <w:link w:val="TypeChar"/>
    <w:qFormat/>
    <w:rsid w:val="003279BA"/>
    <w:pPr>
      <w:jc w:val="center"/>
    </w:pPr>
    <w:rPr>
      <w:b/>
      <w:bCs/>
    </w:rPr>
  </w:style>
  <w:style w:type="character" w:customStyle="1" w:styleId="TypeChar">
    <w:name w:val="Type Char"/>
    <w:basedOn w:val="DefaultParagraphFont"/>
    <w:link w:val="Type"/>
    <w:rsid w:val="003279BA"/>
    <w:rPr>
      <w:rFonts w:ascii="CVS Health Sans" w:hAnsi="CVS Health Sans"/>
      <w:b/>
      <w:bCs/>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373185">
      <w:bodyDiv w:val="1"/>
      <w:marLeft w:val="0"/>
      <w:marRight w:val="0"/>
      <w:marTop w:val="0"/>
      <w:marBottom w:val="0"/>
      <w:divBdr>
        <w:top w:val="none" w:sz="0" w:space="0" w:color="auto"/>
        <w:left w:val="none" w:sz="0" w:space="0" w:color="auto"/>
        <w:bottom w:val="none" w:sz="0" w:space="0" w:color="auto"/>
        <w:right w:val="none" w:sz="0" w:space="0" w:color="auto"/>
      </w:divBdr>
    </w:div>
    <w:div w:id="134765169">
      <w:bodyDiv w:val="1"/>
      <w:marLeft w:val="0"/>
      <w:marRight w:val="0"/>
      <w:marTop w:val="0"/>
      <w:marBottom w:val="0"/>
      <w:divBdr>
        <w:top w:val="none" w:sz="0" w:space="0" w:color="auto"/>
        <w:left w:val="none" w:sz="0" w:space="0" w:color="auto"/>
        <w:bottom w:val="none" w:sz="0" w:space="0" w:color="auto"/>
        <w:right w:val="none" w:sz="0" w:space="0" w:color="auto"/>
      </w:divBdr>
    </w:div>
    <w:div w:id="135535667">
      <w:bodyDiv w:val="1"/>
      <w:marLeft w:val="0"/>
      <w:marRight w:val="0"/>
      <w:marTop w:val="0"/>
      <w:marBottom w:val="0"/>
      <w:divBdr>
        <w:top w:val="none" w:sz="0" w:space="0" w:color="auto"/>
        <w:left w:val="none" w:sz="0" w:space="0" w:color="auto"/>
        <w:bottom w:val="none" w:sz="0" w:space="0" w:color="auto"/>
        <w:right w:val="none" w:sz="0" w:space="0" w:color="auto"/>
      </w:divBdr>
    </w:div>
    <w:div w:id="165945662">
      <w:bodyDiv w:val="1"/>
      <w:marLeft w:val="0"/>
      <w:marRight w:val="0"/>
      <w:marTop w:val="0"/>
      <w:marBottom w:val="0"/>
      <w:divBdr>
        <w:top w:val="none" w:sz="0" w:space="0" w:color="auto"/>
        <w:left w:val="none" w:sz="0" w:space="0" w:color="auto"/>
        <w:bottom w:val="none" w:sz="0" w:space="0" w:color="auto"/>
        <w:right w:val="none" w:sz="0" w:space="0" w:color="auto"/>
      </w:divBdr>
    </w:div>
    <w:div w:id="179860891">
      <w:bodyDiv w:val="1"/>
      <w:marLeft w:val="0"/>
      <w:marRight w:val="0"/>
      <w:marTop w:val="0"/>
      <w:marBottom w:val="0"/>
      <w:divBdr>
        <w:top w:val="none" w:sz="0" w:space="0" w:color="auto"/>
        <w:left w:val="none" w:sz="0" w:space="0" w:color="auto"/>
        <w:bottom w:val="none" w:sz="0" w:space="0" w:color="auto"/>
        <w:right w:val="none" w:sz="0" w:space="0" w:color="auto"/>
      </w:divBdr>
    </w:div>
    <w:div w:id="274678209">
      <w:bodyDiv w:val="1"/>
      <w:marLeft w:val="0"/>
      <w:marRight w:val="0"/>
      <w:marTop w:val="0"/>
      <w:marBottom w:val="0"/>
      <w:divBdr>
        <w:top w:val="none" w:sz="0" w:space="0" w:color="auto"/>
        <w:left w:val="none" w:sz="0" w:space="0" w:color="auto"/>
        <w:bottom w:val="none" w:sz="0" w:space="0" w:color="auto"/>
        <w:right w:val="none" w:sz="0" w:space="0" w:color="auto"/>
      </w:divBdr>
      <w:divsChild>
        <w:div w:id="287666543">
          <w:marLeft w:val="0"/>
          <w:marRight w:val="0"/>
          <w:marTop w:val="0"/>
          <w:marBottom w:val="0"/>
          <w:divBdr>
            <w:top w:val="none" w:sz="0" w:space="0" w:color="auto"/>
            <w:left w:val="none" w:sz="0" w:space="0" w:color="auto"/>
            <w:bottom w:val="none" w:sz="0" w:space="0" w:color="auto"/>
            <w:right w:val="none" w:sz="0" w:space="0" w:color="auto"/>
          </w:divBdr>
        </w:div>
        <w:div w:id="552693033">
          <w:marLeft w:val="0"/>
          <w:marRight w:val="0"/>
          <w:marTop w:val="0"/>
          <w:marBottom w:val="0"/>
          <w:divBdr>
            <w:top w:val="none" w:sz="0" w:space="0" w:color="auto"/>
            <w:left w:val="none" w:sz="0" w:space="0" w:color="auto"/>
            <w:bottom w:val="none" w:sz="0" w:space="0" w:color="auto"/>
            <w:right w:val="none" w:sz="0" w:space="0" w:color="auto"/>
          </w:divBdr>
        </w:div>
        <w:div w:id="573007561">
          <w:marLeft w:val="0"/>
          <w:marRight w:val="0"/>
          <w:marTop w:val="0"/>
          <w:marBottom w:val="0"/>
          <w:divBdr>
            <w:top w:val="none" w:sz="0" w:space="0" w:color="auto"/>
            <w:left w:val="none" w:sz="0" w:space="0" w:color="auto"/>
            <w:bottom w:val="none" w:sz="0" w:space="0" w:color="auto"/>
            <w:right w:val="none" w:sz="0" w:space="0" w:color="auto"/>
          </w:divBdr>
        </w:div>
        <w:div w:id="812798823">
          <w:marLeft w:val="0"/>
          <w:marRight w:val="0"/>
          <w:marTop w:val="0"/>
          <w:marBottom w:val="0"/>
          <w:divBdr>
            <w:top w:val="none" w:sz="0" w:space="0" w:color="auto"/>
            <w:left w:val="none" w:sz="0" w:space="0" w:color="auto"/>
            <w:bottom w:val="none" w:sz="0" w:space="0" w:color="auto"/>
            <w:right w:val="none" w:sz="0" w:space="0" w:color="auto"/>
          </w:divBdr>
        </w:div>
        <w:div w:id="997923774">
          <w:marLeft w:val="0"/>
          <w:marRight w:val="0"/>
          <w:marTop w:val="0"/>
          <w:marBottom w:val="0"/>
          <w:divBdr>
            <w:top w:val="none" w:sz="0" w:space="0" w:color="auto"/>
            <w:left w:val="none" w:sz="0" w:space="0" w:color="auto"/>
            <w:bottom w:val="none" w:sz="0" w:space="0" w:color="auto"/>
            <w:right w:val="none" w:sz="0" w:space="0" w:color="auto"/>
          </w:divBdr>
        </w:div>
        <w:div w:id="1101952908">
          <w:marLeft w:val="0"/>
          <w:marRight w:val="0"/>
          <w:marTop w:val="0"/>
          <w:marBottom w:val="0"/>
          <w:divBdr>
            <w:top w:val="none" w:sz="0" w:space="0" w:color="auto"/>
            <w:left w:val="none" w:sz="0" w:space="0" w:color="auto"/>
            <w:bottom w:val="none" w:sz="0" w:space="0" w:color="auto"/>
            <w:right w:val="none" w:sz="0" w:space="0" w:color="auto"/>
          </w:divBdr>
        </w:div>
        <w:div w:id="1339500354">
          <w:marLeft w:val="0"/>
          <w:marRight w:val="0"/>
          <w:marTop w:val="0"/>
          <w:marBottom w:val="0"/>
          <w:divBdr>
            <w:top w:val="none" w:sz="0" w:space="0" w:color="auto"/>
            <w:left w:val="none" w:sz="0" w:space="0" w:color="auto"/>
            <w:bottom w:val="none" w:sz="0" w:space="0" w:color="auto"/>
            <w:right w:val="none" w:sz="0" w:space="0" w:color="auto"/>
          </w:divBdr>
        </w:div>
        <w:div w:id="1511330026">
          <w:marLeft w:val="0"/>
          <w:marRight w:val="0"/>
          <w:marTop w:val="0"/>
          <w:marBottom w:val="0"/>
          <w:divBdr>
            <w:top w:val="none" w:sz="0" w:space="0" w:color="auto"/>
            <w:left w:val="none" w:sz="0" w:space="0" w:color="auto"/>
            <w:bottom w:val="none" w:sz="0" w:space="0" w:color="auto"/>
            <w:right w:val="none" w:sz="0" w:space="0" w:color="auto"/>
          </w:divBdr>
        </w:div>
        <w:div w:id="1523517081">
          <w:marLeft w:val="0"/>
          <w:marRight w:val="0"/>
          <w:marTop w:val="0"/>
          <w:marBottom w:val="0"/>
          <w:divBdr>
            <w:top w:val="none" w:sz="0" w:space="0" w:color="auto"/>
            <w:left w:val="none" w:sz="0" w:space="0" w:color="auto"/>
            <w:bottom w:val="none" w:sz="0" w:space="0" w:color="auto"/>
            <w:right w:val="none" w:sz="0" w:space="0" w:color="auto"/>
          </w:divBdr>
        </w:div>
        <w:div w:id="1570189234">
          <w:marLeft w:val="0"/>
          <w:marRight w:val="0"/>
          <w:marTop w:val="0"/>
          <w:marBottom w:val="0"/>
          <w:divBdr>
            <w:top w:val="none" w:sz="0" w:space="0" w:color="auto"/>
            <w:left w:val="none" w:sz="0" w:space="0" w:color="auto"/>
            <w:bottom w:val="none" w:sz="0" w:space="0" w:color="auto"/>
            <w:right w:val="none" w:sz="0" w:space="0" w:color="auto"/>
          </w:divBdr>
        </w:div>
        <w:div w:id="1669669742">
          <w:marLeft w:val="0"/>
          <w:marRight w:val="0"/>
          <w:marTop w:val="0"/>
          <w:marBottom w:val="0"/>
          <w:divBdr>
            <w:top w:val="none" w:sz="0" w:space="0" w:color="auto"/>
            <w:left w:val="none" w:sz="0" w:space="0" w:color="auto"/>
            <w:bottom w:val="none" w:sz="0" w:space="0" w:color="auto"/>
            <w:right w:val="none" w:sz="0" w:space="0" w:color="auto"/>
          </w:divBdr>
        </w:div>
        <w:div w:id="1719746864">
          <w:marLeft w:val="0"/>
          <w:marRight w:val="0"/>
          <w:marTop w:val="0"/>
          <w:marBottom w:val="0"/>
          <w:divBdr>
            <w:top w:val="none" w:sz="0" w:space="0" w:color="auto"/>
            <w:left w:val="none" w:sz="0" w:space="0" w:color="auto"/>
            <w:bottom w:val="none" w:sz="0" w:space="0" w:color="auto"/>
            <w:right w:val="none" w:sz="0" w:space="0" w:color="auto"/>
          </w:divBdr>
        </w:div>
        <w:div w:id="1753114878">
          <w:marLeft w:val="0"/>
          <w:marRight w:val="0"/>
          <w:marTop w:val="0"/>
          <w:marBottom w:val="0"/>
          <w:divBdr>
            <w:top w:val="none" w:sz="0" w:space="0" w:color="auto"/>
            <w:left w:val="none" w:sz="0" w:space="0" w:color="auto"/>
            <w:bottom w:val="none" w:sz="0" w:space="0" w:color="auto"/>
            <w:right w:val="none" w:sz="0" w:space="0" w:color="auto"/>
          </w:divBdr>
        </w:div>
        <w:div w:id="1852333440">
          <w:marLeft w:val="0"/>
          <w:marRight w:val="0"/>
          <w:marTop w:val="0"/>
          <w:marBottom w:val="0"/>
          <w:divBdr>
            <w:top w:val="none" w:sz="0" w:space="0" w:color="auto"/>
            <w:left w:val="none" w:sz="0" w:space="0" w:color="auto"/>
            <w:bottom w:val="none" w:sz="0" w:space="0" w:color="auto"/>
            <w:right w:val="none" w:sz="0" w:space="0" w:color="auto"/>
          </w:divBdr>
        </w:div>
      </w:divsChild>
    </w:div>
    <w:div w:id="277177323">
      <w:bodyDiv w:val="1"/>
      <w:marLeft w:val="0"/>
      <w:marRight w:val="0"/>
      <w:marTop w:val="0"/>
      <w:marBottom w:val="0"/>
      <w:divBdr>
        <w:top w:val="none" w:sz="0" w:space="0" w:color="auto"/>
        <w:left w:val="none" w:sz="0" w:space="0" w:color="auto"/>
        <w:bottom w:val="none" w:sz="0" w:space="0" w:color="auto"/>
        <w:right w:val="none" w:sz="0" w:space="0" w:color="auto"/>
      </w:divBdr>
      <w:divsChild>
        <w:div w:id="25565750">
          <w:marLeft w:val="0"/>
          <w:marRight w:val="0"/>
          <w:marTop w:val="0"/>
          <w:marBottom w:val="0"/>
          <w:divBdr>
            <w:top w:val="none" w:sz="0" w:space="0" w:color="auto"/>
            <w:left w:val="none" w:sz="0" w:space="0" w:color="auto"/>
            <w:bottom w:val="none" w:sz="0" w:space="0" w:color="auto"/>
            <w:right w:val="none" w:sz="0" w:space="0" w:color="auto"/>
          </w:divBdr>
          <w:divsChild>
            <w:div w:id="1046682091">
              <w:marLeft w:val="0"/>
              <w:marRight w:val="0"/>
              <w:marTop w:val="0"/>
              <w:marBottom w:val="0"/>
              <w:divBdr>
                <w:top w:val="none" w:sz="0" w:space="0" w:color="auto"/>
                <w:left w:val="none" w:sz="0" w:space="0" w:color="auto"/>
                <w:bottom w:val="none" w:sz="0" w:space="0" w:color="auto"/>
                <w:right w:val="none" w:sz="0" w:space="0" w:color="auto"/>
              </w:divBdr>
            </w:div>
            <w:div w:id="1706906930">
              <w:marLeft w:val="0"/>
              <w:marRight w:val="0"/>
              <w:marTop w:val="0"/>
              <w:marBottom w:val="0"/>
              <w:divBdr>
                <w:top w:val="none" w:sz="0" w:space="0" w:color="auto"/>
                <w:left w:val="none" w:sz="0" w:space="0" w:color="auto"/>
                <w:bottom w:val="none" w:sz="0" w:space="0" w:color="auto"/>
                <w:right w:val="none" w:sz="0" w:space="0" w:color="auto"/>
              </w:divBdr>
            </w:div>
          </w:divsChild>
        </w:div>
        <w:div w:id="51346884">
          <w:marLeft w:val="0"/>
          <w:marRight w:val="0"/>
          <w:marTop w:val="0"/>
          <w:marBottom w:val="0"/>
          <w:divBdr>
            <w:top w:val="none" w:sz="0" w:space="0" w:color="auto"/>
            <w:left w:val="none" w:sz="0" w:space="0" w:color="auto"/>
            <w:bottom w:val="none" w:sz="0" w:space="0" w:color="auto"/>
            <w:right w:val="none" w:sz="0" w:space="0" w:color="auto"/>
          </w:divBdr>
          <w:divsChild>
            <w:div w:id="1586642585">
              <w:marLeft w:val="0"/>
              <w:marRight w:val="0"/>
              <w:marTop w:val="0"/>
              <w:marBottom w:val="0"/>
              <w:divBdr>
                <w:top w:val="none" w:sz="0" w:space="0" w:color="auto"/>
                <w:left w:val="none" w:sz="0" w:space="0" w:color="auto"/>
                <w:bottom w:val="none" w:sz="0" w:space="0" w:color="auto"/>
                <w:right w:val="none" w:sz="0" w:space="0" w:color="auto"/>
              </w:divBdr>
            </w:div>
          </w:divsChild>
        </w:div>
        <w:div w:id="367534140">
          <w:marLeft w:val="0"/>
          <w:marRight w:val="0"/>
          <w:marTop w:val="0"/>
          <w:marBottom w:val="0"/>
          <w:divBdr>
            <w:top w:val="none" w:sz="0" w:space="0" w:color="auto"/>
            <w:left w:val="none" w:sz="0" w:space="0" w:color="auto"/>
            <w:bottom w:val="none" w:sz="0" w:space="0" w:color="auto"/>
            <w:right w:val="none" w:sz="0" w:space="0" w:color="auto"/>
          </w:divBdr>
          <w:divsChild>
            <w:div w:id="799424120">
              <w:marLeft w:val="0"/>
              <w:marRight w:val="0"/>
              <w:marTop w:val="0"/>
              <w:marBottom w:val="0"/>
              <w:divBdr>
                <w:top w:val="none" w:sz="0" w:space="0" w:color="auto"/>
                <w:left w:val="none" w:sz="0" w:space="0" w:color="auto"/>
                <w:bottom w:val="none" w:sz="0" w:space="0" w:color="auto"/>
                <w:right w:val="none" w:sz="0" w:space="0" w:color="auto"/>
              </w:divBdr>
            </w:div>
          </w:divsChild>
        </w:div>
        <w:div w:id="778140631">
          <w:marLeft w:val="0"/>
          <w:marRight w:val="0"/>
          <w:marTop w:val="0"/>
          <w:marBottom w:val="0"/>
          <w:divBdr>
            <w:top w:val="none" w:sz="0" w:space="0" w:color="auto"/>
            <w:left w:val="none" w:sz="0" w:space="0" w:color="auto"/>
            <w:bottom w:val="none" w:sz="0" w:space="0" w:color="auto"/>
            <w:right w:val="none" w:sz="0" w:space="0" w:color="auto"/>
          </w:divBdr>
          <w:divsChild>
            <w:div w:id="271058979">
              <w:marLeft w:val="0"/>
              <w:marRight w:val="0"/>
              <w:marTop w:val="0"/>
              <w:marBottom w:val="0"/>
              <w:divBdr>
                <w:top w:val="none" w:sz="0" w:space="0" w:color="auto"/>
                <w:left w:val="none" w:sz="0" w:space="0" w:color="auto"/>
                <w:bottom w:val="none" w:sz="0" w:space="0" w:color="auto"/>
                <w:right w:val="none" w:sz="0" w:space="0" w:color="auto"/>
              </w:divBdr>
            </w:div>
          </w:divsChild>
        </w:div>
        <w:div w:id="1148133145">
          <w:marLeft w:val="0"/>
          <w:marRight w:val="0"/>
          <w:marTop w:val="0"/>
          <w:marBottom w:val="0"/>
          <w:divBdr>
            <w:top w:val="none" w:sz="0" w:space="0" w:color="auto"/>
            <w:left w:val="none" w:sz="0" w:space="0" w:color="auto"/>
            <w:bottom w:val="none" w:sz="0" w:space="0" w:color="auto"/>
            <w:right w:val="none" w:sz="0" w:space="0" w:color="auto"/>
          </w:divBdr>
          <w:divsChild>
            <w:div w:id="1516581089">
              <w:marLeft w:val="0"/>
              <w:marRight w:val="0"/>
              <w:marTop w:val="0"/>
              <w:marBottom w:val="0"/>
              <w:divBdr>
                <w:top w:val="none" w:sz="0" w:space="0" w:color="auto"/>
                <w:left w:val="none" w:sz="0" w:space="0" w:color="auto"/>
                <w:bottom w:val="none" w:sz="0" w:space="0" w:color="auto"/>
                <w:right w:val="none" w:sz="0" w:space="0" w:color="auto"/>
              </w:divBdr>
            </w:div>
            <w:div w:id="1864710861">
              <w:marLeft w:val="0"/>
              <w:marRight w:val="0"/>
              <w:marTop w:val="0"/>
              <w:marBottom w:val="0"/>
              <w:divBdr>
                <w:top w:val="none" w:sz="0" w:space="0" w:color="auto"/>
                <w:left w:val="none" w:sz="0" w:space="0" w:color="auto"/>
                <w:bottom w:val="none" w:sz="0" w:space="0" w:color="auto"/>
                <w:right w:val="none" w:sz="0" w:space="0" w:color="auto"/>
              </w:divBdr>
            </w:div>
          </w:divsChild>
        </w:div>
        <w:div w:id="1236236211">
          <w:marLeft w:val="0"/>
          <w:marRight w:val="0"/>
          <w:marTop w:val="0"/>
          <w:marBottom w:val="0"/>
          <w:divBdr>
            <w:top w:val="none" w:sz="0" w:space="0" w:color="auto"/>
            <w:left w:val="none" w:sz="0" w:space="0" w:color="auto"/>
            <w:bottom w:val="none" w:sz="0" w:space="0" w:color="auto"/>
            <w:right w:val="none" w:sz="0" w:space="0" w:color="auto"/>
          </w:divBdr>
          <w:divsChild>
            <w:div w:id="499278780">
              <w:marLeft w:val="0"/>
              <w:marRight w:val="0"/>
              <w:marTop w:val="0"/>
              <w:marBottom w:val="0"/>
              <w:divBdr>
                <w:top w:val="none" w:sz="0" w:space="0" w:color="auto"/>
                <w:left w:val="none" w:sz="0" w:space="0" w:color="auto"/>
                <w:bottom w:val="none" w:sz="0" w:space="0" w:color="auto"/>
                <w:right w:val="none" w:sz="0" w:space="0" w:color="auto"/>
              </w:divBdr>
            </w:div>
          </w:divsChild>
        </w:div>
        <w:div w:id="1550068219">
          <w:marLeft w:val="0"/>
          <w:marRight w:val="0"/>
          <w:marTop w:val="0"/>
          <w:marBottom w:val="0"/>
          <w:divBdr>
            <w:top w:val="none" w:sz="0" w:space="0" w:color="auto"/>
            <w:left w:val="none" w:sz="0" w:space="0" w:color="auto"/>
            <w:bottom w:val="none" w:sz="0" w:space="0" w:color="auto"/>
            <w:right w:val="none" w:sz="0" w:space="0" w:color="auto"/>
          </w:divBdr>
          <w:divsChild>
            <w:div w:id="519970694">
              <w:marLeft w:val="0"/>
              <w:marRight w:val="0"/>
              <w:marTop w:val="0"/>
              <w:marBottom w:val="0"/>
              <w:divBdr>
                <w:top w:val="none" w:sz="0" w:space="0" w:color="auto"/>
                <w:left w:val="none" w:sz="0" w:space="0" w:color="auto"/>
                <w:bottom w:val="none" w:sz="0" w:space="0" w:color="auto"/>
                <w:right w:val="none" w:sz="0" w:space="0" w:color="auto"/>
              </w:divBdr>
            </w:div>
            <w:div w:id="1631201058">
              <w:marLeft w:val="0"/>
              <w:marRight w:val="0"/>
              <w:marTop w:val="0"/>
              <w:marBottom w:val="0"/>
              <w:divBdr>
                <w:top w:val="none" w:sz="0" w:space="0" w:color="auto"/>
                <w:left w:val="none" w:sz="0" w:space="0" w:color="auto"/>
                <w:bottom w:val="none" w:sz="0" w:space="0" w:color="auto"/>
                <w:right w:val="none" w:sz="0" w:space="0" w:color="auto"/>
              </w:divBdr>
            </w:div>
          </w:divsChild>
        </w:div>
        <w:div w:id="1586643625">
          <w:marLeft w:val="0"/>
          <w:marRight w:val="0"/>
          <w:marTop w:val="0"/>
          <w:marBottom w:val="0"/>
          <w:divBdr>
            <w:top w:val="none" w:sz="0" w:space="0" w:color="auto"/>
            <w:left w:val="none" w:sz="0" w:space="0" w:color="auto"/>
            <w:bottom w:val="none" w:sz="0" w:space="0" w:color="auto"/>
            <w:right w:val="none" w:sz="0" w:space="0" w:color="auto"/>
          </w:divBdr>
          <w:divsChild>
            <w:div w:id="337394601">
              <w:marLeft w:val="0"/>
              <w:marRight w:val="0"/>
              <w:marTop w:val="0"/>
              <w:marBottom w:val="0"/>
              <w:divBdr>
                <w:top w:val="none" w:sz="0" w:space="0" w:color="auto"/>
                <w:left w:val="none" w:sz="0" w:space="0" w:color="auto"/>
                <w:bottom w:val="none" w:sz="0" w:space="0" w:color="auto"/>
                <w:right w:val="none" w:sz="0" w:space="0" w:color="auto"/>
              </w:divBdr>
            </w:div>
          </w:divsChild>
        </w:div>
        <w:div w:id="2003924239">
          <w:marLeft w:val="0"/>
          <w:marRight w:val="0"/>
          <w:marTop w:val="0"/>
          <w:marBottom w:val="0"/>
          <w:divBdr>
            <w:top w:val="none" w:sz="0" w:space="0" w:color="auto"/>
            <w:left w:val="none" w:sz="0" w:space="0" w:color="auto"/>
            <w:bottom w:val="none" w:sz="0" w:space="0" w:color="auto"/>
            <w:right w:val="none" w:sz="0" w:space="0" w:color="auto"/>
          </w:divBdr>
          <w:divsChild>
            <w:div w:id="321785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8023040">
      <w:bodyDiv w:val="1"/>
      <w:marLeft w:val="0"/>
      <w:marRight w:val="0"/>
      <w:marTop w:val="0"/>
      <w:marBottom w:val="0"/>
      <w:divBdr>
        <w:top w:val="none" w:sz="0" w:space="0" w:color="auto"/>
        <w:left w:val="none" w:sz="0" w:space="0" w:color="auto"/>
        <w:bottom w:val="none" w:sz="0" w:space="0" w:color="auto"/>
        <w:right w:val="none" w:sz="0" w:space="0" w:color="auto"/>
      </w:divBdr>
    </w:div>
    <w:div w:id="310869528">
      <w:bodyDiv w:val="1"/>
      <w:marLeft w:val="0"/>
      <w:marRight w:val="0"/>
      <w:marTop w:val="0"/>
      <w:marBottom w:val="0"/>
      <w:divBdr>
        <w:top w:val="none" w:sz="0" w:space="0" w:color="auto"/>
        <w:left w:val="none" w:sz="0" w:space="0" w:color="auto"/>
        <w:bottom w:val="none" w:sz="0" w:space="0" w:color="auto"/>
        <w:right w:val="none" w:sz="0" w:space="0" w:color="auto"/>
      </w:divBdr>
      <w:divsChild>
        <w:div w:id="60493345">
          <w:marLeft w:val="0"/>
          <w:marRight w:val="0"/>
          <w:marTop w:val="0"/>
          <w:marBottom w:val="0"/>
          <w:divBdr>
            <w:top w:val="none" w:sz="0" w:space="0" w:color="auto"/>
            <w:left w:val="none" w:sz="0" w:space="0" w:color="auto"/>
            <w:bottom w:val="none" w:sz="0" w:space="0" w:color="auto"/>
            <w:right w:val="none" w:sz="0" w:space="0" w:color="auto"/>
          </w:divBdr>
        </w:div>
        <w:div w:id="74790769">
          <w:marLeft w:val="0"/>
          <w:marRight w:val="0"/>
          <w:marTop w:val="0"/>
          <w:marBottom w:val="0"/>
          <w:divBdr>
            <w:top w:val="none" w:sz="0" w:space="0" w:color="auto"/>
            <w:left w:val="none" w:sz="0" w:space="0" w:color="auto"/>
            <w:bottom w:val="none" w:sz="0" w:space="0" w:color="auto"/>
            <w:right w:val="none" w:sz="0" w:space="0" w:color="auto"/>
          </w:divBdr>
        </w:div>
        <w:div w:id="193856933">
          <w:marLeft w:val="0"/>
          <w:marRight w:val="0"/>
          <w:marTop w:val="0"/>
          <w:marBottom w:val="0"/>
          <w:divBdr>
            <w:top w:val="none" w:sz="0" w:space="0" w:color="auto"/>
            <w:left w:val="none" w:sz="0" w:space="0" w:color="auto"/>
            <w:bottom w:val="none" w:sz="0" w:space="0" w:color="auto"/>
            <w:right w:val="none" w:sz="0" w:space="0" w:color="auto"/>
          </w:divBdr>
        </w:div>
        <w:div w:id="694157976">
          <w:marLeft w:val="0"/>
          <w:marRight w:val="0"/>
          <w:marTop w:val="0"/>
          <w:marBottom w:val="0"/>
          <w:divBdr>
            <w:top w:val="none" w:sz="0" w:space="0" w:color="auto"/>
            <w:left w:val="none" w:sz="0" w:space="0" w:color="auto"/>
            <w:bottom w:val="none" w:sz="0" w:space="0" w:color="auto"/>
            <w:right w:val="none" w:sz="0" w:space="0" w:color="auto"/>
          </w:divBdr>
        </w:div>
        <w:div w:id="826244947">
          <w:marLeft w:val="0"/>
          <w:marRight w:val="0"/>
          <w:marTop w:val="0"/>
          <w:marBottom w:val="0"/>
          <w:divBdr>
            <w:top w:val="none" w:sz="0" w:space="0" w:color="auto"/>
            <w:left w:val="none" w:sz="0" w:space="0" w:color="auto"/>
            <w:bottom w:val="none" w:sz="0" w:space="0" w:color="auto"/>
            <w:right w:val="none" w:sz="0" w:space="0" w:color="auto"/>
          </w:divBdr>
        </w:div>
        <w:div w:id="1053432830">
          <w:marLeft w:val="0"/>
          <w:marRight w:val="0"/>
          <w:marTop w:val="0"/>
          <w:marBottom w:val="0"/>
          <w:divBdr>
            <w:top w:val="none" w:sz="0" w:space="0" w:color="auto"/>
            <w:left w:val="none" w:sz="0" w:space="0" w:color="auto"/>
            <w:bottom w:val="none" w:sz="0" w:space="0" w:color="auto"/>
            <w:right w:val="none" w:sz="0" w:space="0" w:color="auto"/>
          </w:divBdr>
        </w:div>
        <w:div w:id="1125150017">
          <w:marLeft w:val="0"/>
          <w:marRight w:val="0"/>
          <w:marTop w:val="0"/>
          <w:marBottom w:val="0"/>
          <w:divBdr>
            <w:top w:val="none" w:sz="0" w:space="0" w:color="auto"/>
            <w:left w:val="none" w:sz="0" w:space="0" w:color="auto"/>
            <w:bottom w:val="none" w:sz="0" w:space="0" w:color="auto"/>
            <w:right w:val="none" w:sz="0" w:space="0" w:color="auto"/>
          </w:divBdr>
        </w:div>
        <w:div w:id="1385174311">
          <w:marLeft w:val="0"/>
          <w:marRight w:val="0"/>
          <w:marTop w:val="0"/>
          <w:marBottom w:val="0"/>
          <w:divBdr>
            <w:top w:val="none" w:sz="0" w:space="0" w:color="auto"/>
            <w:left w:val="none" w:sz="0" w:space="0" w:color="auto"/>
            <w:bottom w:val="none" w:sz="0" w:space="0" w:color="auto"/>
            <w:right w:val="none" w:sz="0" w:space="0" w:color="auto"/>
          </w:divBdr>
        </w:div>
        <w:div w:id="1581331228">
          <w:marLeft w:val="0"/>
          <w:marRight w:val="0"/>
          <w:marTop w:val="0"/>
          <w:marBottom w:val="0"/>
          <w:divBdr>
            <w:top w:val="none" w:sz="0" w:space="0" w:color="auto"/>
            <w:left w:val="none" w:sz="0" w:space="0" w:color="auto"/>
            <w:bottom w:val="none" w:sz="0" w:space="0" w:color="auto"/>
            <w:right w:val="none" w:sz="0" w:space="0" w:color="auto"/>
          </w:divBdr>
        </w:div>
        <w:div w:id="1690177990">
          <w:marLeft w:val="0"/>
          <w:marRight w:val="0"/>
          <w:marTop w:val="0"/>
          <w:marBottom w:val="0"/>
          <w:divBdr>
            <w:top w:val="none" w:sz="0" w:space="0" w:color="auto"/>
            <w:left w:val="none" w:sz="0" w:space="0" w:color="auto"/>
            <w:bottom w:val="none" w:sz="0" w:space="0" w:color="auto"/>
            <w:right w:val="none" w:sz="0" w:space="0" w:color="auto"/>
          </w:divBdr>
        </w:div>
        <w:div w:id="1714383703">
          <w:marLeft w:val="0"/>
          <w:marRight w:val="0"/>
          <w:marTop w:val="0"/>
          <w:marBottom w:val="0"/>
          <w:divBdr>
            <w:top w:val="none" w:sz="0" w:space="0" w:color="auto"/>
            <w:left w:val="none" w:sz="0" w:space="0" w:color="auto"/>
            <w:bottom w:val="none" w:sz="0" w:space="0" w:color="auto"/>
            <w:right w:val="none" w:sz="0" w:space="0" w:color="auto"/>
          </w:divBdr>
        </w:div>
        <w:div w:id="1831024627">
          <w:marLeft w:val="0"/>
          <w:marRight w:val="0"/>
          <w:marTop w:val="0"/>
          <w:marBottom w:val="0"/>
          <w:divBdr>
            <w:top w:val="none" w:sz="0" w:space="0" w:color="auto"/>
            <w:left w:val="none" w:sz="0" w:space="0" w:color="auto"/>
            <w:bottom w:val="none" w:sz="0" w:space="0" w:color="auto"/>
            <w:right w:val="none" w:sz="0" w:space="0" w:color="auto"/>
          </w:divBdr>
        </w:div>
        <w:div w:id="2123725922">
          <w:marLeft w:val="0"/>
          <w:marRight w:val="0"/>
          <w:marTop w:val="0"/>
          <w:marBottom w:val="0"/>
          <w:divBdr>
            <w:top w:val="none" w:sz="0" w:space="0" w:color="auto"/>
            <w:left w:val="none" w:sz="0" w:space="0" w:color="auto"/>
            <w:bottom w:val="none" w:sz="0" w:space="0" w:color="auto"/>
            <w:right w:val="none" w:sz="0" w:space="0" w:color="auto"/>
          </w:divBdr>
        </w:div>
      </w:divsChild>
    </w:div>
    <w:div w:id="427392256">
      <w:bodyDiv w:val="1"/>
      <w:marLeft w:val="0"/>
      <w:marRight w:val="0"/>
      <w:marTop w:val="0"/>
      <w:marBottom w:val="0"/>
      <w:divBdr>
        <w:top w:val="none" w:sz="0" w:space="0" w:color="auto"/>
        <w:left w:val="none" w:sz="0" w:space="0" w:color="auto"/>
        <w:bottom w:val="none" w:sz="0" w:space="0" w:color="auto"/>
        <w:right w:val="none" w:sz="0" w:space="0" w:color="auto"/>
      </w:divBdr>
    </w:div>
    <w:div w:id="456527612">
      <w:bodyDiv w:val="1"/>
      <w:marLeft w:val="0"/>
      <w:marRight w:val="0"/>
      <w:marTop w:val="0"/>
      <w:marBottom w:val="0"/>
      <w:divBdr>
        <w:top w:val="none" w:sz="0" w:space="0" w:color="auto"/>
        <w:left w:val="none" w:sz="0" w:space="0" w:color="auto"/>
        <w:bottom w:val="none" w:sz="0" w:space="0" w:color="auto"/>
        <w:right w:val="none" w:sz="0" w:space="0" w:color="auto"/>
      </w:divBdr>
    </w:div>
    <w:div w:id="487986057">
      <w:bodyDiv w:val="1"/>
      <w:marLeft w:val="0"/>
      <w:marRight w:val="0"/>
      <w:marTop w:val="0"/>
      <w:marBottom w:val="0"/>
      <w:divBdr>
        <w:top w:val="none" w:sz="0" w:space="0" w:color="auto"/>
        <w:left w:val="none" w:sz="0" w:space="0" w:color="auto"/>
        <w:bottom w:val="none" w:sz="0" w:space="0" w:color="auto"/>
        <w:right w:val="none" w:sz="0" w:space="0" w:color="auto"/>
      </w:divBdr>
    </w:div>
    <w:div w:id="599216662">
      <w:bodyDiv w:val="1"/>
      <w:marLeft w:val="0"/>
      <w:marRight w:val="0"/>
      <w:marTop w:val="0"/>
      <w:marBottom w:val="0"/>
      <w:divBdr>
        <w:top w:val="none" w:sz="0" w:space="0" w:color="auto"/>
        <w:left w:val="none" w:sz="0" w:space="0" w:color="auto"/>
        <w:bottom w:val="none" w:sz="0" w:space="0" w:color="auto"/>
        <w:right w:val="none" w:sz="0" w:space="0" w:color="auto"/>
      </w:divBdr>
    </w:div>
    <w:div w:id="607466444">
      <w:bodyDiv w:val="1"/>
      <w:marLeft w:val="0"/>
      <w:marRight w:val="0"/>
      <w:marTop w:val="0"/>
      <w:marBottom w:val="0"/>
      <w:divBdr>
        <w:top w:val="none" w:sz="0" w:space="0" w:color="auto"/>
        <w:left w:val="none" w:sz="0" w:space="0" w:color="auto"/>
        <w:bottom w:val="none" w:sz="0" w:space="0" w:color="auto"/>
        <w:right w:val="none" w:sz="0" w:space="0" w:color="auto"/>
      </w:divBdr>
    </w:div>
    <w:div w:id="622999194">
      <w:bodyDiv w:val="1"/>
      <w:marLeft w:val="0"/>
      <w:marRight w:val="0"/>
      <w:marTop w:val="0"/>
      <w:marBottom w:val="0"/>
      <w:divBdr>
        <w:top w:val="none" w:sz="0" w:space="0" w:color="auto"/>
        <w:left w:val="none" w:sz="0" w:space="0" w:color="auto"/>
        <w:bottom w:val="none" w:sz="0" w:space="0" w:color="auto"/>
        <w:right w:val="none" w:sz="0" w:space="0" w:color="auto"/>
      </w:divBdr>
      <w:divsChild>
        <w:div w:id="99615961">
          <w:marLeft w:val="0"/>
          <w:marRight w:val="0"/>
          <w:marTop w:val="0"/>
          <w:marBottom w:val="0"/>
          <w:divBdr>
            <w:top w:val="none" w:sz="0" w:space="0" w:color="auto"/>
            <w:left w:val="none" w:sz="0" w:space="0" w:color="auto"/>
            <w:bottom w:val="none" w:sz="0" w:space="0" w:color="auto"/>
            <w:right w:val="none" w:sz="0" w:space="0" w:color="auto"/>
          </w:divBdr>
        </w:div>
        <w:div w:id="137386051">
          <w:marLeft w:val="0"/>
          <w:marRight w:val="0"/>
          <w:marTop w:val="0"/>
          <w:marBottom w:val="0"/>
          <w:divBdr>
            <w:top w:val="none" w:sz="0" w:space="0" w:color="auto"/>
            <w:left w:val="none" w:sz="0" w:space="0" w:color="auto"/>
            <w:bottom w:val="none" w:sz="0" w:space="0" w:color="auto"/>
            <w:right w:val="none" w:sz="0" w:space="0" w:color="auto"/>
          </w:divBdr>
        </w:div>
        <w:div w:id="276060997">
          <w:marLeft w:val="0"/>
          <w:marRight w:val="0"/>
          <w:marTop w:val="0"/>
          <w:marBottom w:val="0"/>
          <w:divBdr>
            <w:top w:val="none" w:sz="0" w:space="0" w:color="auto"/>
            <w:left w:val="none" w:sz="0" w:space="0" w:color="auto"/>
            <w:bottom w:val="none" w:sz="0" w:space="0" w:color="auto"/>
            <w:right w:val="none" w:sz="0" w:space="0" w:color="auto"/>
          </w:divBdr>
        </w:div>
        <w:div w:id="678191648">
          <w:marLeft w:val="0"/>
          <w:marRight w:val="0"/>
          <w:marTop w:val="0"/>
          <w:marBottom w:val="0"/>
          <w:divBdr>
            <w:top w:val="none" w:sz="0" w:space="0" w:color="auto"/>
            <w:left w:val="none" w:sz="0" w:space="0" w:color="auto"/>
            <w:bottom w:val="none" w:sz="0" w:space="0" w:color="auto"/>
            <w:right w:val="none" w:sz="0" w:space="0" w:color="auto"/>
          </w:divBdr>
        </w:div>
        <w:div w:id="1241064184">
          <w:marLeft w:val="0"/>
          <w:marRight w:val="0"/>
          <w:marTop w:val="0"/>
          <w:marBottom w:val="0"/>
          <w:divBdr>
            <w:top w:val="none" w:sz="0" w:space="0" w:color="auto"/>
            <w:left w:val="none" w:sz="0" w:space="0" w:color="auto"/>
            <w:bottom w:val="none" w:sz="0" w:space="0" w:color="auto"/>
            <w:right w:val="none" w:sz="0" w:space="0" w:color="auto"/>
          </w:divBdr>
        </w:div>
        <w:div w:id="2038697990">
          <w:marLeft w:val="0"/>
          <w:marRight w:val="0"/>
          <w:marTop w:val="0"/>
          <w:marBottom w:val="0"/>
          <w:divBdr>
            <w:top w:val="none" w:sz="0" w:space="0" w:color="auto"/>
            <w:left w:val="none" w:sz="0" w:space="0" w:color="auto"/>
            <w:bottom w:val="none" w:sz="0" w:space="0" w:color="auto"/>
            <w:right w:val="none" w:sz="0" w:space="0" w:color="auto"/>
          </w:divBdr>
        </w:div>
      </w:divsChild>
    </w:div>
    <w:div w:id="624846449">
      <w:bodyDiv w:val="1"/>
      <w:marLeft w:val="0"/>
      <w:marRight w:val="0"/>
      <w:marTop w:val="0"/>
      <w:marBottom w:val="0"/>
      <w:divBdr>
        <w:top w:val="none" w:sz="0" w:space="0" w:color="auto"/>
        <w:left w:val="none" w:sz="0" w:space="0" w:color="auto"/>
        <w:bottom w:val="none" w:sz="0" w:space="0" w:color="auto"/>
        <w:right w:val="none" w:sz="0" w:space="0" w:color="auto"/>
      </w:divBdr>
    </w:div>
    <w:div w:id="642928261">
      <w:bodyDiv w:val="1"/>
      <w:marLeft w:val="0"/>
      <w:marRight w:val="0"/>
      <w:marTop w:val="0"/>
      <w:marBottom w:val="0"/>
      <w:divBdr>
        <w:top w:val="none" w:sz="0" w:space="0" w:color="auto"/>
        <w:left w:val="none" w:sz="0" w:space="0" w:color="auto"/>
        <w:bottom w:val="none" w:sz="0" w:space="0" w:color="auto"/>
        <w:right w:val="none" w:sz="0" w:space="0" w:color="auto"/>
      </w:divBdr>
      <w:divsChild>
        <w:div w:id="686951559">
          <w:marLeft w:val="0"/>
          <w:marRight w:val="0"/>
          <w:marTop w:val="0"/>
          <w:marBottom w:val="0"/>
          <w:divBdr>
            <w:top w:val="none" w:sz="0" w:space="0" w:color="auto"/>
            <w:left w:val="none" w:sz="0" w:space="0" w:color="auto"/>
            <w:bottom w:val="none" w:sz="0" w:space="0" w:color="auto"/>
            <w:right w:val="none" w:sz="0" w:space="0" w:color="auto"/>
          </w:divBdr>
          <w:divsChild>
            <w:div w:id="480266993">
              <w:marLeft w:val="0"/>
              <w:marRight w:val="0"/>
              <w:marTop w:val="0"/>
              <w:marBottom w:val="0"/>
              <w:divBdr>
                <w:top w:val="none" w:sz="0" w:space="0" w:color="auto"/>
                <w:left w:val="none" w:sz="0" w:space="0" w:color="auto"/>
                <w:bottom w:val="none" w:sz="0" w:space="0" w:color="auto"/>
                <w:right w:val="none" w:sz="0" w:space="0" w:color="auto"/>
              </w:divBdr>
              <w:divsChild>
                <w:div w:id="1283028167">
                  <w:marLeft w:val="0"/>
                  <w:marRight w:val="0"/>
                  <w:marTop w:val="150"/>
                  <w:marBottom w:val="0"/>
                  <w:divBdr>
                    <w:top w:val="none" w:sz="0" w:space="0" w:color="auto"/>
                    <w:left w:val="none" w:sz="0" w:space="0" w:color="auto"/>
                    <w:bottom w:val="none" w:sz="0" w:space="0" w:color="auto"/>
                    <w:right w:val="none" w:sz="0" w:space="0" w:color="auto"/>
                  </w:divBdr>
                  <w:divsChild>
                    <w:div w:id="826898626">
                      <w:marLeft w:val="0"/>
                      <w:marRight w:val="0"/>
                      <w:marTop w:val="0"/>
                      <w:marBottom w:val="0"/>
                      <w:divBdr>
                        <w:top w:val="none" w:sz="0" w:space="0" w:color="auto"/>
                        <w:left w:val="none" w:sz="0" w:space="0" w:color="auto"/>
                        <w:bottom w:val="none" w:sz="0" w:space="0" w:color="auto"/>
                        <w:right w:val="none" w:sz="0" w:space="0" w:color="auto"/>
                      </w:divBdr>
                      <w:divsChild>
                        <w:div w:id="868566169">
                          <w:marLeft w:val="0"/>
                          <w:marRight w:val="0"/>
                          <w:marTop w:val="0"/>
                          <w:marBottom w:val="0"/>
                          <w:divBdr>
                            <w:top w:val="none" w:sz="0" w:space="0" w:color="auto"/>
                            <w:left w:val="none" w:sz="0" w:space="0" w:color="auto"/>
                            <w:bottom w:val="none" w:sz="0" w:space="0" w:color="auto"/>
                            <w:right w:val="none" w:sz="0" w:space="0" w:color="auto"/>
                          </w:divBdr>
                          <w:divsChild>
                            <w:div w:id="181746990">
                              <w:marLeft w:val="0"/>
                              <w:marRight w:val="0"/>
                              <w:marTop w:val="0"/>
                              <w:marBottom w:val="0"/>
                              <w:divBdr>
                                <w:top w:val="none" w:sz="0" w:space="0" w:color="auto"/>
                                <w:left w:val="none" w:sz="0" w:space="0" w:color="auto"/>
                                <w:bottom w:val="none" w:sz="0" w:space="0" w:color="auto"/>
                                <w:right w:val="none" w:sz="0" w:space="0" w:color="auto"/>
                              </w:divBdr>
                              <w:divsChild>
                                <w:div w:id="1992756559">
                                  <w:marLeft w:val="0"/>
                                  <w:marRight w:val="0"/>
                                  <w:marTop w:val="0"/>
                                  <w:marBottom w:val="0"/>
                                  <w:divBdr>
                                    <w:top w:val="none" w:sz="0" w:space="0" w:color="auto"/>
                                    <w:left w:val="none" w:sz="0" w:space="0" w:color="auto"/>
                                    <w:bottom w:val="none" w:sz="0" w:space="0" w:color="auto"/>
                                    <w:right w:val="none" w:sz="0" w:space="0" w:color="auto"/>
                                  </w:divBdr>
                                  <w:divsChild>
                                    <w:div w:id="35277482">
                                      <w:marLeft w:val="0"/>
                                      <w:marRight w:val="0"/>
                                      <w:marTop w:val="0"/>
                                      <w:marBottom w:val="0"/>
                                      <w:divBdr>
                                        <w:top w:val="single" w:sz="36" w:space="0" w:color="AEC782"/>
                                        <w:left w:val="none" w:sz="0" w:space="0" w:color="auto"/>
                                        <w:bottom w:val="none" w:sz="0" w:space="0" w:color="auto"/>
                                        <w:right w:val="none" w:sz="0" w:space="0" w:color="auto"/>
                                      </w:divBdr>
                                      <w:divsChild>
                                        <w:div w:id="797182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43461818">
      <w:bodyDiv w:val="1"/>
      <w:marLeft w:val="0"/>
      <w:marRight w:val="0"/>
      <w:marTop w:val="0"/>
      <w:marBottom w:val="0"/>
      <w:divBdr>
        <w:top w:val="none" w:sz="0" w:space="0" w:color="auto"/>
        <w:left w:val="none" w:sz="0" w:space="0" w:color="auto"/>
        <w:bottom w:val="none" w:sz="0" w:space="0" w:color="auto"/>
        <w:right w:val="none" w:sz="0" w:space="0" w:color="auto"/>
      </w:divBdr>
    </w:div>
    <w:div w:id="654799473">
      <w:bodyDiv w:val="1"/>
      <w:marLeft w:val="0"/>
      <w:marRight w:val="0"/>
      <w:marTop w:val="0"/>
      <w:marBottom w:val="0"/>
      <w:divBdr>
        <w:top w:val="none" w:sz="0" w:space="0" w:color="auto"/>
        <w:left w:val="none" w:sz="0" w:space="0" w:color="auto"/>
        <w:bottom w:val="none" w:sz="0" w:space="0" w:color="auto"/>
        <w:right w:val="none" w:sz="0" w:space="0" w:color="auto"/>
      </w:divBdr>
    </w:div>
    <w:div w:id="688527767">
      <w:bodyDiv w:val="1"/>
      <w:marLeft w:val="0"/>
      <w:marRight w:val="0"/>
      <w:marTop w:val="0"/>
      <w:marBottom w:val="0"/>
      <w:divBdr>
        <w:top w:val="none" w:sz="0" w:space="0" w:color="auto"/>
        <w:left w:val="none" w:sz="0" w:space="0" w:color="auto"/>
        <w:bottom w:val="none" w:sz="0" w:space="0" w:color="auto"/>
        <w:right w:val="none" w:sz="0" w:space="0" w:color="auto"/>
      </w:divBdr>
    </w:div>
    <w:div w:id="691567199">
      <w:bodyDiv w:val="1"/>
      <w:marLeft w:val="0"/>
      <w:marRight w:val="0"/>
      <w:marTop w:val="0"/>
      <w:marBottom w:val="0"/>
      <w:divBdr>
        <w:top w:val="none" w:sz="0" w:space="0" w:color="auto"/>
        <w:left w:val="none" w:sz="0" w:space="0" w:color="auto"/>
        <w:bottom w:val="none" w:sz="0" w:space="0" w:color="auto"/>
        <w:right w:val="none" w:sz="0" w:space="0" w:color="auto"/>
      </w:divBdr>
    </w:div>
    <w:div w:id="754127478">
      <w:bodyDiv w:val="1"/>
      <w:marLeft w:val="0"/>
      <w:marRight w:val="0"/>
      <w:marTop w:val="0"/>
      <w:marBottom w:val="0"/>
      <w:divBdr>
        <w:top w:val="none" w:sz="0" w:space="0" w:color="auto"/>
        <w:left w:val="none" w:sz="0" w:space="0" w:color="auto"/>
        <w:bottom w:val="none" w:sz="0" w:space="0" w:color="auto"/>
        <w:right w:val="none" w:sz="0" w:space="0" w:color="auto"/>
      </w:divBdr>
    </w:div>
    <w:div w:id="771974302">
      <w:bodyDiv w:val="1"/>
      <w:marLeft w:val="0"/>
      <w:marRight w:val="0"/>
      <w:marTop w:val="0"/>
      <w:marBottom w:val="0"/>
      <w:divBdr>
        <w:top w:val="none" w:sz="0" w:space="0" w:color="auto"/>
        <w:left w:val="none" w:sz="0" w:space="0" w:color="auto"/>
        <w:bottom w:val="none" w:sz="0" w:space="0" w:color="auto"/>
        <w:right w:val="none" w:sz="0" w:space="0" w:color="auto"/>
      </w:divBdr>
    </w:div>
    <w:div w:id="784620383">
      <w:bodyDiv w:val="1"/>
      <w:marLeft w:val="0"/>
      <w:marRight w:val="0"/>
      <w:marTop w:val="0"/>
      <w:marBottom w:val="0"/>
      <w:divBdr>
        <w:top w:val="none" w:sz="0" w:space="0" w:color="auto"/>
        <w:left w:val="none" w:sz="0" w:space="0" w:color="auto"/>
        <w:bottom w:val="none" w:sz="0" w:space="0" w:color="auto"/>
        <w:right w:val="none" w:sz="0" w:space="0" w:color="auto"/>
      </w:divBdr>
      <w:divsChild>
        <w:div w:id="9917978">
          <w:marLeft w:val="0"/>
          <w:marRight w:val="0"/>
          <w:marTop w:val="0"/>
          <w:marBottom w:val="0"/>
          <w:divBdr>
            <w:top w:val="none" w:sz="0" w:space="0" w:color="auto"/>
            <w:left w:val="none" w:sz="0" w:space="0" w:color="auto"/>
            <w:bottom w:val="none" w:sz="0" w:space="0" w:color="auto"/>
            <w:right w:val="none" w:sz="0" w:space="0" w:color="auto"/>
          </w:divBdr>
          <w:divsChild>
            <w:div w:id="118575947">
              <w:marLeft w:val="0"/>
              <w:marRight w:val="0"/>
              <w:marTop w:val="0"/>
              <w:marBottom w:val="0"/>
              <w:divBdr>
                <w:top w:val="none" w:sz="0" w:space="0" w:color="auto"/>
                <w:left w:val="none" w:sz="0" w:space="0" w:color="auto"/>
                <w:bottom w:val="none" w:sz="0" w:space="0" w:color="auto"/>
                <w:right w:val="none" w:sz="0" w:space="0" w:color="auto"/>
              </w:divBdr>
            </w:div>
            <w:div w:id="140541699">
              <w:marLeft w:val="0"/>
              <w:marRight w:val="0"/>
              <w:marTop w:val="0"/>
              <w:marBottom w:val="0"/>
              <w:divBdr>
                <w:top w:val="none" w:sz="0" w:space="0" w:color="auto"/>
                <w:left w:val="none" w:sz="0" w:space="0" w:color="auto"/>
                <w:bottom w:val="none" w:sz="0" w:space="0" w:color="auto"/>
                <w:right w:val="none" w:sz="0" w:space="0" w:color="auto"/>
              </w:divBdr>
            </w:div>
            <w:div w:id="182087367">
              <w:marLeft w:val="0"/>
              <w:marRight w:val="0"/>
              <w:marTop w:val="0"/>
              <w:marBottom w:val="0"/>
              <w:divBdr>
                <w:top w:val="none" w:sz="0" w:space="0" w:color="auto"/>
                <w:left w:val="none" w:sz="0" w:space="0" w:color="auto"/>
                <w:bottom w:val="none" w:sz="0" w:space="0" w:color="auto"/>
                <w:right w:val="none" w:sz="0" w:space="0" w:color="auto"/>
              </w:divBdr>
            </w:div>
            <w:div w:id="231276882">
              <w:marLeft w:val="0"/>
              <w:marRight w:val="0"/>
              <w:marTop w:val="0"/>
              <w:marBottom w:val="0"/>
              <w:divBdr>
                <w:top w:val="none" w:sz="0" w:space="0" w:color="auto"/>
                <w:left w:val="none" w:sz="0" w:space="0" w:color="auto"/>
                <w:bottom w:val="none" w:sz="0" w:space="0" w:color="auto"/>
                <w:right w:val="none" w:sz="0" w:space="0" w:color="auto"/>
              </w:divBdr>
            </w:div>
            <w:div w:id="603463255">
              <w:marLeft w:val="0"/>
              <w:marRight w:val="0"/>
              <w:marTop w:val="0"/>
              <w:marBottom w:val="0"/>
              <w:divBdr>
                <w:top w:val="none" w:sz="0" w:space="0" w:color="auto"/>
                <w:left w:val="none" w:sz="0" w:space="0" w:color="auto"/>
                <w:bottom w:val="none" w:sz="0" w:space="0" w:color="auto"/>
                <w:right w:val="none" w:sz="0" w:space="0" w:color="auto"/>
              </w:divBdr>
            </w:div>
            <w:div w:id="611864866">
              <w:marLeft w:val="0"/>
              <w:marRight w:val="0"/>
              <w:marTop w:val="0"/>
              <w:marBottom w:val="0"/>
              <w:divBdr>
                <w:top w:val="none" w:sz="0" w:space="0" w:color="auto"/>
                <w:left w:val="none" w:sz="0" w:space="0" w:color="auto"/>
                <w:bottom w:val="none" w:sz="0" w:space="0" w:color="auto"/>
                <w:right w:val="none" w:sz="0" w:space="0" w:color="auto"/>
              </w:divBdr>
            </w:div>
            <w:div w:id="1216892819">
              <w:marLeft w:val="0"/>
              <w:marRight w:val="0"/>
              <w:marTop w:val="0"/>
              <w:marBottom w:val="0"/>
              <w:divBdr>
                <w:top w:val="none" w:sz="0" w:space="0" w:color="auto"/>
                <w:left w:val="none" w:sz="0" w:space="0" w:color="auto"/>
                <w:bottom w:val="none" w:sz="0" w:space="0" w:color="auto"/>
                <w:right w:val="none" w:sz="0" w:space="0" w:color="auto"/>
              </w:divBdr>
            </w:div>
            <w:div w:id="1243222349">
              <w:marLeft w:val="0"/>
              <w:marRight w:val="0"/>
              <w:marTop w:val="0"/>
              <w:marBottom w:val="0"/>
              <w:divBdr>
                <w:top w:val="none" w:sz="0" w:space="0" w:color="auto"/>
                <w:left w:val="none" w:sz="0" w:space="0" w:color="auto"/>
                <w:bottom w:val="none" w:sz="0" w:space="0" w:color="auto"/>
                <w:right w:val="none" w:sz="0" w:space="0" w:color="auto"/>
              </w:divBdr>
            </w:div>
            <w:div w:id="1595286772">
              <w:marLeft w:val="0"/>
              <w:marRight w:val="0"/>
              <w:marTop w:val="0"/>
              <w:marBottom w:val="0"/>
              <w:divBdr>
                <w:top w:val="none" w:sz="0" w:space="0" w:color="auto"/>
                <w:left w:val="none" w:sz="0" w:space="0" w:color="auto"/>
                <w:bottom w:val="none" w:sz="0" w:space="0" w:color="auto"/>
                <w:right w:val="none" w:sz="0" w:space="0" w:color="auto"/>
              </w:divBdr>
            </w:div>
            <w:div w:id="1635255877">
              <w:marLeft w:val="0"/>
              <w:marRight w:val="0"/>
              <w:marTop w:val="0"/>
              <w:marBottom w:val="0"/>
              <w:divBdr>
                <w:top w:val="none" w:sz="0" w:space="0" w:color="auto"/>
                <w:left w:val="none" w:sz="0" w:space="0" w:color="auto"/>
                <w:bottom w:val="none" w:sz="0" w:space="0" w:color="auto"/>
                <w:right w:val="none" w:sz="0" w:space="0" w:color="auto"/>
              </w:divBdr>
            </w:div>
            <w:div w:id="1652515088">
              <w:marLeft w:val="0"/>
              <w:marRight w:val="0"/>
              <w:marTop w:val="0"/>
              <w:marBottom w:val="0"/>
              <w:divBdr>
                <w:top w:val="none" w:sz="0" w:space="0" w:color="auto"/>
                <w:left w:val="none" w:sz="0" w:space="0" w:color="auto"/>
                <w:bottom w:val="none" w:sz="0" w:space="0" w:color="auto"/>
                <w:right w:val="none" w:sz="0" w:space="0" w:color="auto"/>
              </w:divBdr>
            </w:div>
            <w:div w:id="1674643906">
              <w:marLeft w:val="0"/>
              <w:marRight w:val="0"/>
              <w:marTop w:val="0"/>
              <w:marBottom w:val="0"/>
              <w:divBdr>
                <w:top w:val="none" w:sz="0" w:space="0" w:color="auto"/>
                <w:left w:val="none" w:sz="0" w:space="0" w:color="auto"/>
                <w:bottom w:val="none" w:sz="0" w:space="0" w:color="auto"/>
                <w:right w:val="none" w:sz="0" w:space="0" w:color="auto"/>
              </w:divBdr>
            </w:div>
            <w:div w:id="1719739150">
              <w:marLeft w:val="0"/>
              <w:marRight w:val="0"/>
              <w:marTop w:val="0"/>
              <w:marBottom w:val="0"/>
              <w:divBdr>
                <w:top w:val="none" w:sz="0" w:space="0" w:color="auto"/>
                <w:left w:val="none" w:sz="0" w:space="0" w:color="auto"/>
                <w:bottom w:val="none" w:sz="0" w:space="0" w:color="auto"/>
                <w:right w:val="none" w:sz="0" w:space="0" w:color="auto"/>
              </w:divBdr>
            </w:div>
            <w:div w:id="1806316811">
              <w:marLeft w:val="0"/>
              <w:marRight w:val="0"/>
              <w:marTop w:val="0"/>
              <w:marBottom w:val="0"/>
              <w:divBdr>
                <w:top w:val="none" w:sz="0" w:space="0" w:color="auto"/>
                <w:left w:val="none" w:sz="0" w:space="0" w:color="auto"/>
                <w:bottom w:val="none" w:sz="0" w:space="0" w:color="auto"/>
                <w:right w:val="none" w:sz="0" w:space="0" w:color="auto"/>
              </w:divBdr>
            </w:div>
          </w:divsChild>
        </w:div>
        <w:div w:id="629359745">
          <w:marLeft w:val="0"/>
          <w:marRight w:val="0"/>
          <w:marTop w:val="0"/>
          <w:marBottom w:val="0"/>
          <w:divBdr>
            <w:top w:val="none" w:sz="0" w:space="0" w:color="auto"/>
            <w:left w:val="none" w:sz="0" w:space="0" w:color="auto"/>
            <w:bottom w:val="none" w:sz="0" w:space="0" w:color="auto"/>
            <w:right w:val="none" w:sz="0" w:space="0" w:color="auto"/>
          </w:divBdr>
          <w:divsChild>
            <w:div w:id="524828448">
              <w:marLeft w:val="0"/>
              <w:marRight w:val="0"/>
              <w:marTop w:val="0"/>
              <w:marBottom w:val="0"/>
              <w:divBdr>
                <w:top w:val="none" w:sz="0" w:space="0" w:color="auto"/>
                <w:left w:val="none" w:sz="0" w:space="0" w:color="auto"/>
                <w:bottom w:val="none" w:sz="0" w:space="0" w:color="auto"/>
                <w:right w:val="none" w:sz="0" w:space="0" w:color="auto"/>
              </w:divBdr>
            </w:div>
            <w:div w:id="554968291">
              <w:marLeft w:val="0"/>
              <w:marRight w:val="0"/>
              <w:marTop w:val="0"/>
              <w:marBottom w:val="0"/>
              <w:divBdr>
                <w:top w:val="none" w:sz="0" w:space="0" w:color="auto"/>
                <w:left w:val="none" w:sz="0" w:space="0" w:color="auto"/>
                <w:bottom w:val="none" w:sz="0" w:space="0" w:color="auto"/>
                <w:right w:val="none" w:sz="0" w:space="0" w:color="auto"/>
              </w:divBdr>
            </w:div>
            <w:div w:id="615601133">
              <w:marLeft w:val="0"/>
              <w:marRight w:val="0"/>
              <w:marTop w:val="0"/>
              <w:marBottom w:val="0"/>
              <w:divBdr>
                <w:top w:val="none" w:sz="0" w:space="0" w:color="auto"/>
                <w:left w:val="none" w:sz="0" w:space="0" w:color="auto"/>
                <w:bottom w:val="none" w:sz="0" w:space="0" w:color="auto"/>
                <w:right w:val="none" w:sz="0" w:space="0" w:color="auto"/>
              </w:divBdr>
            </w:div>
            <w:div w:id="701438066">
              <w:marLeft w:val="0"/>
              <w:marRight w:val="0"/>
              <w:marTop w:val="0"/>
              <w:marBottom w:val="0"/>
              <w:divBdr>
                <w:top w:val="none" w:sz="0" w:space="0" w:color="auto"/>
                <w:left w:val="none" w:sz="0" w:space="0" w:color="auto"/>
                <w:bottom w:val="none" w:sz="0" w:space="0" w:color="auto"/>
                <w:right w:val="none" w:sz="0" w:space="0" w:color="auto"/>
              </w:divBdr>
            </w:div>
            <w:div w:id="884607780">
              <w:marLeft w:val="0"/>
              <w:marRight w:val="0"/>
              <w:marTop w:val="0"/>
              <w:marBottom w:val="0"/>
              <w:divBdr>
                <w:top w:val="none" w:sz="0" w:space="0" w:color="auto"/>
                <w:left w:val="none" w:sz="0" w:space="0" w:color="auto"/>
                <w:bottom w:val="none" w:sz="0" w:space="0" w:color="auto"/>
                <w:right w:val="none" w:sz="0" w:space="0" w:color="auto"/>
              </w:divBdr>
            </w:div>
            <w:div w:id="1029454767">
              <w:marLeft w:val="0"/>
              <w:marRight w:val="0"/>
              <w:marTop w:val="0"/>
              <w:marBottom w:val="0"/>
              <w:divBdr>
                <w:top w:val="none" w:sz="0" w:space="0" w:color="auto"/>
                <w:left w:val="none" w:sz="0" w:space="0" w:color="auto"/>
                <w:bottom w:val="none" w:sz="0" w:space="0" w:color="auto"/>
                <w:right w:val="none" w:sz="0" w:space="0" w:color="auto"/>
              </w:divBdr>
            </w:div>
            <w:div w:id="1109349313">
              <w:marLeft w:val="0"/>
              <w:marRight w:val="0"/>
              <w:marTop w:val="0"/>
              <w:marBottom w:val="0"/>
              <w:divBdr>
                <w:top w:val="none" w:sz="0" w:space="0" w:color="auto"/>
                <w:left w:val="none" w:sz="0" w:space="0" w:color="auto"/>
                <w:bottom w:val="none" w:sz="0" w:space="0" w:color="auto"/>
                <w:right w:val="none" w:sz="0" w:space="0" w:color="auto"/>
              </w:divBdr>
            </w:div>
            <w:div w:id="1234658598">
              <w:marLeft w:val="0"/>
              <w:marRight w:val="0"/>
              <w:marTop w:val="0"/>
              <w:marBottom w:val="0"/>
              <w:divBdr>
                <w:top w:val="none" w:sz="0" w:space="0" w:color="auto"/>
                <w:left w:val="none" w:sz="0" w:space="0" w:color="auto"/>
                <w:bottom w:val="none" w:sz="0" w:space="0" w:color="auto"/>
                <w:right w:val="none" w:sz="0" w:space="0" w:color="auto"/>
              </w:divBdr>
            </w:div>
            <w:div w:id="1285766204">
              <w:marLeft w:val="0"/>
              <w:marRight w:val="0"/>
              <w:marTop w:val="0"/>
              <w:marBottom w:val="0"/>
              <w:divBdr>
                <w:top w:val="none" w:sz="0" w:space="0" w:color="auto"/>
                <w:left w:val="none" w:sz="0" w:space="0" w:color="auto"/>
                <w:bottom w:val="none" w:sz="0" w:space="0" w:color="auto"/>
                <w:right w:val="none" w:sz="0" w:space="0" w:color="auto"/>
              </w:divBdr>
            </w:div>
            <w:div w:id="1287347515">
              <w:marLeft w:val="0"/>
              <w:marRight w:val="0"/>
              <w:marTop w:val="0"/>
              <w:marBottom w:val="0"/>
              <w:divBdr>
                <w:top w:val="none" w:sz="0" w:space="0" w:color="auto"/>
                <w:left w:val="none" w:sz="0" w:space="0" w:color="auto"/>
                <w:bottom w:val="none" w:sz="0" w:space="0" w:color="auto"/>
                <w:right w:val="none" w:sz="0" w:space="0" w:color="auto"/>
              </w:divBdr>
            </w:div>
            <w:div w:id="1706903484">
              <w:marLeft w:val="0"/>
              <w:marRight w:val="0"/>
              <w:marTop w:val="0"/>
              <w:marBottom w:val="0"/>
              <w:divBdr>
                <w:top w:val="none" w:sz="0" w:space="0" w:color="auto"/>
                <w:left w:val="none" w:sz="0" w:space="0" w:color="auto"/>
                <w:bottom w:val="none" w:sz="0" w:space="0" w:color="auto"/>
                <w:right w:val="none" w:sz="0" w:space="0" w:color="auto"/>
              </w:divBdr>
            </w:div>
            <w:div w:id="1802075249">
              <w:marLeft w:val="0"/>
              <w:marRight w:val="0"/>
              <w:marTop w:val="0"/>
              <w:marBottom w:val="0"/>
              <w:divBdr>
                <w:top w:val="none" w:sz="0" w:space="0" w:color="auto"/>
                <w:left w:val="none" w:sz="0" w:space="0" w:color="auto"/>
                <w:bottom w:val="none" w:sz="0" w:space="0" w:color="auto"/>
                <w:right w:val="none" w:sz="0" w:space="0" w:color="auto"/>
              </w:divBdr>
            </w:div>
            <w:div w:id="193786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5781957">
      <w:bodyDiv w:val="1"/>
      <w:marLeft w:val="0"/>
      <w:marRight w:val="0"/>
      <w:marTop w:val="0"/>
      <w:marBottom w:val="0"/>
      <w:divBdr>
        <w:top w:val="none" w:sz="0" w:space="0" w:color="auto"/>
        <w:left w:val="none" w:sz="0" w:space="0" w:color="auto"/>
        <w:bottom w:val="none" w:sz="0" w:space="0" w:color="auto"/>
        <w:right w:val="none" w:sz="0" w:space="0" w:color="auto"/>
      </w:divBdr>
    </w:div>
    <w:div w:id="805588030">
      <w:bodyDiv w:val="1"/>
      <w:marLeft w:val="0"/>
      <w:marRight w:val="0"/>
      <w:marTop w:val="0"/>
      <w:marBottom w:val="0"/>
      <w:divBdr>
        <w:top w:val="none" w:sz="0" w:space="0" w:color="auto"/>
        <w:left w:val="none" w:sz="0" w:space="0" w:color="auto"/>
        <w:bottom w:val="none" w:sz="0" w:space="0" w:color="auto"/>
        <w:right w:val="none" w:sz="0" w:space="0" w:color="auto"/>
      </w:divBdr>
    </w:div>
    <w:div w:id="811484671">
      <w:bodyDiv w:val="1"/>
      <w:marLeft w:val="0"/>
      <w:marRight w:val="0"/>
      <w:marTop w:val="0"/>
      <w:marBottom w:val="0"/>
      <w:divBdr>
        <w:top w:val="none" w:sz="0" w:space="0" w:color="auto"/>
        <w:left w:val="none" w:sz="0" w:space="0" w:color="auto"/>
        <w:bottom w:val="none" w:sz="0" w:space="0" w:color="auto"/>
        <w:right w:val="none" w:sz="0" w:space="0" w:color="auto"/>
      </w:divBdr>
    </w:div>
    <w:div w:id="841429108">
      <w:bodyDiv w:val="1"/>
      <w:marLeft w:val="0"/>
      <w:marRight w:val="0"/>
      <w:marTop w:val="0"/>
      <w:marBottom w:val="0"/>
      <w:divBdr>
        <w:top w:val="none" w:sz="0" w:space="0" w:color="auto"/>
        <w:left w:val="none" w:sz="0" w:space="0" w:color="auto"/>
        <w:bottom w:val="none" w:sz="0" w:space="0" w:color="auto"/>
        <w:right w:val="none" w:sz="0" w:space="0" w:color="auto"/>
      </w:divBdr>
    </w:div>
    <w:div w:id="862327905">
      <w:bodyDiv w:val="1"/>
      <w:marLeft w:val="0"/>
      <w:marRight w:val="0"/>
      <w:marTop w:val="0"/>
      <w:marBottom w:val="0"/>
      <w:divBdr>
        <w:top w:val="none" w:sz="0" w:space="0" w:color="auto"/>
        <w:left w:val="none" w:sz="0" w:space="0" w:color="auto"/>
        <w:bottom w:val="none" w:sz="0" w:space="0" w:color="auto"/>
        <w:right w:val="none" w:sz="0" w:space="0" w:color="auto"/>
      </w:divBdr>
    </w:div>
    <w:div w:id="885870943">
      <w:bodyDiv w:val="1"/>
      <w:marLeft w:val="0"/>
      <w:marRight w:val="0"/>
      <w:marTop w:val="0"/>
      <w:marBottom w:val="0"/>
      <w:divBdr>
        <w:top w:val="none" w:sz="0" w:space="0" w:color="auto"/>
        <w:left w:val="none" w:sz="0" w:space="0" w:color="auto"/>
        <w:bottom w:val="none" w:sz="0" w:space="0" w:color="auto"/>
        <w:right w:val="none" w:sz="0" w:space="0" w:color="auto"/>
      </w:divBdr>
    </w:div>
    <w:div w:id="906916540">
      <w:bodyDiv w:val="1"/>
      <w:marLeft w:val="0"/>
      <w:marRight w:val="0"/>
      <w:marTop w:val="0"/>
      <w:marBottom w:val="0"/>
      <w:divBdr>
        <w:top w:val="none" w:sz="0" w:space="0" w:color="auto"/>
        <w:left w:val="none" w:sz="0" w:space="0" w:color="auto"/>
        <w:bottom w:val="none" w:sz="0" w:space="0" w:color="auto"/>
        <w:right w:val="none" w:sz="0" w:space="0" w:color="auto"/>
      </w:divBdr>
      <w:divsChild>
        <w:div w:id="339240539">
          <w:marLeft w:val="0"/>
          <w:marRight w:val="0"/>
          <w:marTop w:val="0"/>
          <w:marBottom w:val="0"/>
          <w:divBdr>
            <w:top w:val="none" w:sz="0" w:space="0" w:color="auto"/>
            <w:left w:val="none" w:sz="0" w:space="0" w:color="auto"/>
            <w:bottom w:val="none" w:sz="0" w:space="0" w:color="auto"/>
            <w:right w:val="none" w:sz="0" w:space="0" w:color="auto"/>
          </w:divBdr>
        </w:div>
        <w:div w:id="1377512627">
          <w:marLeft w:val="0"/>
          <w:marRight w:val="0"/>
          <w:marTop w:val="0"/>
          <w:marBottom w:val="0"/>
          <w:divBdr>
            <w:top w:val="none" w:sz="0" w:space="0" w:color="auto"/>
            <w:left w:val="none" w:sz="0" w:space="0" w:color="auto"/>
            <w:bottom w:val="none" w:sz="0" w:space="0" w:color="auto"/>
            <w:right w:val="none" w:sz="0" w:space="0" w:color="auto"/>
          </w:divBdr>
        </w:div>
        <w:div w:id="1469325105">
          <w:marLeft w:val="0"/>
          <w:marRight w:val="0"/>
          <w:marTop w:val="0"/>
          <w:marBottom w:val="0"/>
          <w:divBdr>
            <w:top w:val="none" w:sz="0" w:space="0" w:color="auto"/>
            <w:left w:val="none" w:sz="0" w:space="0" w:color="auto"/>
            <w:bottom w:val="none" w:sz="0" w:space="0" w:color="auto"/>
            <w:right w:val="none" w:sz="0" w:space="0" w:color="auto"/>
          </w:divBdr>
        </w:div>
      </w:divsChild>
    </w:div>
    <w:div w:id="923345217">
      <w:bodyDiv w:val="1"/>
      <w:marLeft w:val="0"/>
      <w:marRight w:val="0"/>
      <w:marTop w:val="0"/>
      <w:marBottom w:val="0"/>
      <w:divBdr>
        <w:top w:val="none" w:sz="0" w:space="0" w:color="auto"/>
        <w:left w:val="none" w:sz="0" w:space="0" w:color="auto"/>
        <w:bottom w:val="none" w:sz="0" w:space="0" w:color="auto"/>
        <w:right w:val="none" w:sz="0" w:space="0" w:color="auto"/>
      </w:divBdr>
    </w:div>
    <w:div w:id="925503818">
      <w:bodyDiv w:val="1"/>
      <w:marLeft w:val="0"/>
      <w:marRight w:val="0"/>
      <w:marTop w:val="0"/>
      <w:marBottom w:val="0"/>
      <w:divBdr>
        <w:top w:val="none" w:sz="0" w:space="0" w:color="auto"/>
        <w:left w:val="none" w:sz="0" w:space="0" w:color="auto"/>
        <w:bottom w:val="none" w:sz="0" w:space="0" w:color="auto"/>
        <w:right w:val="none" w:sz="0" w:space="0" w:color="auto"/>
      </w:divBdr>
    </w:div>
    <w:div w:id="969088680">
      <w:bodyDiv w:val="1"/>
      <w:marLeft w:val="0"/>
      <w:marRight w:val="0"/>
      <w:marTop w:val="0"/>
      <w:marBottom w:val="0"/>
      <w:divBdr>
        <w:top w:val="none" w:sz="0" w:space="0" w:color="auto"/>
        <w:left w:val="none" w:sz="0" w:space="0" w:color="auto"/>
        <w:bottom w:val="none" w:sz="0" w:space="0" w:color="auto"/>
        <w:right w:val="none" w:sz="0" w:space="0" w:color="auto"/>
      </w:divBdr>
    </w:div>
    <w:div w:id="977106347">
      <w:bodyDiv w:val="1"/>
      <w:marLeft w:val="0"/>
      <w:marRight w:val="0"/>
      <w:marTop w:val="0"/>
      <w:marBottom w:val="0"/>
      <w:divBdr>
        <w:top w:val="none" w:sz="0" w:space="0" w:color="auto"/>
        <w:left w:val="none" w:sz="0" w:space="0" w:color="auto"/>
        <w:bottom w:val="none" w:sz="0" w:space="0" w:color="auto"/>
        <w:right w:val="none" w:sz="0" w:space="0" w:color="auto"/>
      </w:divBdr>
      <w:divsChild>
        <w:div w:id="450975491">
          <w:marLeft w:val="0"/>
          <w:marRight w:val="0"/>
          <w:marTop w:val="0"/>
          <w:marBottom w:val="0"/>
          <w:divBdr>
            <w:top w:val="none" w:sz="0" w:space="0" w:color="auto"/>
            <w:left w:val="none" w:sz="0" w:space="0" w:color="auto"/>
            <w:bottom w:val="none" w:sz="0" w:space="0" w:color="auto"/>
            <w:right w:val="none" w:sz="0" w:space="0" w:color="auto"/>
          </w:divBdr>
        </w:div>
        <w:div w:id="846021904">
          <w:marLeft w:val="0"/>
          <w:marRight w:val="0"/>
          <w:marTop w:val="0"/>
          <w:marBottom w:val="0"/>
          <w:divBdr>
            <w:top w:val="none" w:sz="0" w:space="0" w:color="auto"/>
            <w:left w:val="none" w:sz="0" w:space="0" w:color="auto"/>
            <w:bottom w:val="none" w:sz="0" w:space="0" w:color="auto"/>
            <w:right w:val="none" w:sz="0" w:space="0" w:color="auto"/>
          </w:divBdr>
        </w:div>
        <w:div w:id="1981760801">
          <w:marLeft w:val="0"/>
          <w:marRight w:val="0"/>
          <w:marTop w:val="0"/>
          <w:marBottom w:val="0"/>
          <w:divBdr>
            <w:top w:val="none" w:sz="0" w:space="0" w:color="auto"/>
            <w:left w:val="none" w:sz="0" w:space="0" w:color="auto"/>
            <w:bottom w:val="none" w:sz="0" w:space="0" w:color="auto"/>
            <w:right w:val="none" w:sz="0" w:space="0" w:color="auto"/>
          </w:divBdr>
        </w:div>
        <w:div w:id="2068721714">
          <w:marLeft w:val="0"/>
          <w:marRight w:val="0"/>
          <w:marTop w:val="0"/>
          <w:marBottom w:val="0"/>
          <w:divBdr>
            <w:top w:val="none" w:sz="0" w:space="0" w:color="auto"/>
            <w:left w:val="none" w:sz="0" w:space="0" w:color="auto"/>
            <w:bottom w:val="none" w:sz="0" w:space="0" w:color="auto"/>
            <w:right w:val="none" w:sz="0" w:space="0" w:color="auto"/>
          </w:divBdr>
        </w:div>
        <w:div w:id="2094929831">
          <w:marLeft w:val="0"/>
          <w:marRight w:val="0"/>
          <w:marTop w:val="0"/>
          <w:marBottom w:val="0"/>
          <w:divBdr>
            <w:top w:val="none" w:sz="0" w:space="0" w:color="auto"/>
            <w:left w:val="none" w:sz="0" w:space="0" w:color="auto"/>
            <w:bottom w:val="none" w:sz="0" w:space="0" w:color="auto"/>
            <w:right w:val="none" w:sz="0" w:space="0" w:color="auto"/>
          </w:divBdr>
        </w:div>
      </w:divsChild>
    </w:div>
    <w:div w:id="1071198296">
      <w:bodyDiv w:val="1"/>
      <w:marLeft w:val="0"/>
      <w:marRight w:val="0"/>
      <w:marTop w:val="0"/>
      <w:marBottom w:val="0"/>
      <w:divBdr>
        <w:top w:val="none" w:sz="0" w:space="0" w:color="auto"/>
        <w:left w:val="none" w:sz="0" w:space="0" w:color="auto"/>
        <w:bottom w:val="none" w:sz="0" w:space="0" w:color="auto"/>
        <w:right w:val="none" w:sz="0" w:space="0" w:color="auto"/>
      </w:divBdr>
    </w:div>
    <w:div w:id="1123421862">
      <w:bodyDiv w:val="1"/>
      <w:marLeft w:val="0"/>
      <w:marRight w:val="0"/>
      <w:marTop w:val="0"/>
      <w:marBottom w:val="0"/>
      <w:divBdr>
        <w:top w:val="none" w:sz="0" w:space="0" w:color="auto"/>
        <w:left w:val="none" w:sz="0" w:space="0" w:color="auto"/>
        <w:bottom w:val="none" w:sz="0" w:space="0" w:color="auto"/>
        <w:right w:val="none" w:sz="0" w:space="0" w:color="auto"/>
      </w:divBdr>
    </w:div>
    <w:div w:id="1132140366">
      <w:bodyDiv w:val="1"/>
      <w:marLeft w:val="0"/>
      <w:marRight w:val="0"/>
      <w:marTop w:val="0"/>
      <w:marBottom w:val="0"/>
      <w:divBdr>
        <w:top w:val="none" w:sz="0" w:space="0" w:color="auto"/>
        <w:left w:val="none" w:sz="0" w:space="0" w:color="auto"/>
        <w:bottom w:val="none" w:sz="0" w:space="0" w:color="auto"/>
        <w:right w:val="none" w:sz="0" w:space="0" w:color="auto"/>
      </w:divBdr>
    </w:div>
    <w:div w:id="1159887989">
      <w:bodyDiv w:val="1"/>
      <w:marLeft w:val="0"/>
      <w:marRight w:val="0"/>
      <w:marTop w:val="0"/>
      <w:marBottom w:val="0"/>
      <w:divBdr>
        <w:top w:val="none" w:sz="0" w:space="0" w:color="auto"/>
        <w:left w:val="none" w:sz="0" w:space="0" w:color="auto"/>
        <w:bottom w:val="none" w:sz="0" w:space="0" w:color="auto"/>
        <w:right w:val="none" w:sz="0" w:space="0" w:color="auto"/>
      </w:divBdr>
    </w:div>
    <w:div w:id="1198737582">
      <w:bodyDiv w:val="1"/>
      <w:marLeft w:val="0"/>
      <w:marRight w:val="0"/>
      <w:marTop w:val="0"/>
      <w:marBottom w:val="0"/>
      <w:divBdr>
        <w:top w:val="none" w:sz="0" w:space="0" w:color="auto"/>
        <w:left w:val="none" w:sz="0" w:space="0" w:color="auto"/>
        <w:bottom w:val="none" w:sz="0" w:space="0" w:color="auto"/>
        <w:right w:val="none" w:sz="0" w:space="0" w:color="auto"/>
      </w:divBdr>
      <w:divsChild>
        <w:div w:id="1320307025">
          <w:marLeft w:val="0"/>
          <w:marRight w:val="0"/>
          <w:marTop w:val="0"/>
          <w:marBottom w:val="0"/>
          <w:divBdr>
            <w:top w:val="none" w:sz="0" w:space="0" w:color="auto"/>
            <w:left w:val="none" w:sz="0" w:space="0" w:color="auto"/>
            <w:bottom w:val="none" w:sz="0" w:space="0" w:color="auto"/>
            <w:right w:val="none" w:sz="0" w:space="0" w:color="auto"/>
          </w:divBdr>
          <w:divsChild>
            <w:div w:id="118375206">
              <w:marLeft w:val="0"/>
              <w:marRight w:val="0"/>
              <w:marTop w:val="0"/>
              <w:marBottom w:val="0"/>
              <w:divBdr>
                <w:top w:val="none" w:sz="0" w:space="0" w:color="auto"/>
                <w:left w:val="none" w:sz="0" w:space="0" w:color="auto"/>
                <w:bottom w:val="none" w:sz="0" w:space="0" w:color="auto"/>
                <w:right w:val="none" w:sz="0" w:space="0" w:color="auto"/>
              </w:divBdr>
            </w:div>
            <w:div w:id="373121356">
              <w:marLeft w:val="0"/>
              <w:marRight w:val="0"/>
              <w:marTop w:val="0"/>
              <w:marBottom w:val="0"/>
              <w:divBdr>
                <w:top w:val="none" w:sz="0" w:space="0" w:color="auto"/>
                <w:left w:val="none" w:sz="0" w:space="0" w:color="auto"/>
                <w:bottom w:val="none" w:sz="0" w:space="0" w:color="auto"/>
                <w:right w:val="none" w:sz="0" w:space="0" w:color="auto"/>
              </w:divBdr>
            </w:div>
          </w:divsChild>
        </w:div>
        <w:div w:id="1540163289">
          <w:marLeft w:val="0"/>
          <w:marRight w:val="0"/>
          <w:marTop w:val="0"/>
          <w:marBottom w:val="0"/>
          <w:divBdr>
            <w:top w:val="none" w:sz="0" w:space="0" w:color="auto"/>
            <w:left w:val="none" w:sz="0" w:space="0" w:color="auto"/>
            <w:bottom w:val="none" w:sz="0" w:space="0" w:color="auto"/>
            <w:right w:val="none" w:sz="0" w:space="0" w:color="auto"/>
          </w:divBdr>
          <w:divsChild>
            <w:div w:id="1213150467">
              <w:marLeft w:val="0"/>
              <w:marRight w:val="0"/>
              <w:marTop w:val="0"/>
              <w:marBottom w:val="0"/>
              <w:divBdr>
                <w:top w:val="none" w:sz="0" w:space="0" w:color="auto"/>
                <w:left w:val="none" w:sz="0" w:space="0" w:color="auto"/>
                <w:bottom w:val="none" w:sz="0" w:space="0" w:color="auto"/>
                <w:right w:val="none" w:sz="0" w:space="0" w:color="auto"/>
              </w:divBdr>
            </w:div>
          </w:divsChild>
        </w:div>
        <w:div w:id="1756592104">
          <w:marLeft w:val="0"/>
          <w:marRight w:val="0"/>
          <w:marTop w:val="0"/>
          <w:marBottom w:val="0"/>
          <w:divBdr>
            <w:top w:val="none" w:sz="0" w:space="0" w:color="auto"/>
            <w:left w:val="none" w:sz="0" w:space="0" w:color="auto"/>
            <w:bottom w:val="none" w:sz="0" w:space="0" w:color="auto"/>
            <w:right w:val="none" w:sz="0" w:space="0" w:color="auto"/>
          </w:divBdr>
          <w:divsChild>
            <w:div w:id="1163592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7055528">
      <w:bodyDiv w:val="1"/>
      <w:marLeft w:val="0"/>
      <w:marRight w:val="0"/>
      <w:marTop w:val="0"/>
      <w:marBottom w:val="0"/>
      <w:divBdr>
        <w:top w:val="none" w:sz="0" w:space="0" w:color="auto"/>
        <w:left w:val="none" w:sz="0" w:space="0" w:color="auto"/>
        <w:bottom w:val="none" w:sz="0" w:space="0" w:color="auto"/>
        <w:right w:val="none" w:sz="0" w:space="0" w:color="auto"/>
      </w:divBdr>
    </w:div>
    <w:div w:id="1258054230">
      <w:bodyDiv w:val="1"/>
      <w:marLeft w:val="0"/>
      <w:marRight w:val="0"/>
      <w:marTop w:val="0"/>
      <w:marBottom w:val="0"/>
      <w:divBdr>
        <w:top w:val="none" w:sz="0" w:space="0" w:color="auto"/>
        <w:left w:val="none" w:sz="0" w:space="0" w:color="auto"/>
        <w:bottom w:val="none" w:sz="0" w:space="0" w:color="auto"/>
        <w:right w:val="none" w:sz="0" w:space="0" w:color="auto"/>
      </w:divBdr>
    </w:div>
    <w:div w:id="1443955425">
      <w:bodyDiv w:val="1"/>
      <w:marLeft w:val="0"/>
      <w:marRight w:val="0"/>
      <w:marTop w:val="0"/>
      <w:marBottom w:val="0"/>
      <w:divBdr>
        <w:top w:val="none" w:sz="0" w:space="0" w:color="auto"/>
        <w:left w:val="none" w:sz="0" w:space="0" w:color="auto"/>
        <w:bottom w:val="none" w:sz="0" w:space="0" w:color="auto"/>
        <w:right w:val="none" w:sz="0" w:space="0" w:color="auto"/>
      </w:divBdr>
    </w:div>
    <w:div w:id="1462116135">
      <w:bodyDiv w:val="1"/>
      <w:marLeft w:val="0"/>
      <w:marRight w:val="0"/>
      <w:marTop w:val="0"/>
      <w:marBottom w:val="0"/>
      <w:divBdr>
        <w:top w:val="none" w:sz="0" w:space="0" w:color="auto"/>
        <w:left w:val="none" w:sz="0" w:space="0" w:color="auto"/>
        <w:bottom w:val="none" w:sz="0" w:space="0" w:color="auto"/>
        <w:right w:val="none" w:sz="0" w:space="0" w:color="auto"/>
      </w:divBdr>
    </w:div>
    <w:div w:id="1468548626">
      <w:bodyDiv w:val="1"/>
      <w:marLeft w:val="0"/>
      <w:marRight w:val="0"/>
      <w:marTop w:val="0"/>
      <w:marBottom w:val="0"/>
      <w:divBdr>
        <w:top w:val="none" w:sz="0" w:space="0" w:color="auto"/>
        <w:left w:val="none" w:sz="0" w:space="0" w:color="auto"/>
        <w:bottom w:val="none" w:sz="0" w:space="0" w:color="auto"/>
        <w:right w:val="none" w:sz="0" w:space="0" w:color="auto"/>
      </w:divBdr>
    </w:div>
    <w:div w:id="1498769322">
      <w:bodyDiv w:val="1"/>
      <w:marLeft w:val="0"/>
      <w:marRight w:val="0"/>
      <w:marTop w:val="0"/>
      <w:marBottom w:val="0"/>
      <w:divBdr>
        <w:top w:val="none" w:sz="0" w:space="0" w:color="auto"/>
        <w:left w:val="none" w:sz="0" w:space="0" w:color="auto"/>
        <w:bottom w:val="none" w:sz="0" w:space="0" w:color="auto"/>
        <w:right w:val="none" w:sz="0" w:space="0" w:color="auto"/>
      </w:divBdr>
    </w:div>
    <w:div w:id="1504395156">
      <w:bodyDiv w:val="1"/>
      <w:marLeft w:val="0"/>
      <w:marRight w:val="0"/>
      <w:marTop w:val="0"/>
      <w:marBottom w:val="0"/>
      <w:divBdr>
        <w:top w:val="none" w:sz="0" w:space="0" w:color="auto"/>
        <w:left w:val="none" w:sz="0" w:space="0" w:color="auto"/>
        <w:bottom w:val="none" w:sz="0" w:space="0" w:color="auto"/>
        <w:right w:val="none" w:sz="0" w:space="0" w:color="auto"/>
      </w:divBdr>
    </w:div>
    <w:div w:id="1542748141">
      <w:bodyDiv w:val="1"/>
      <w:marLeft w:val="0"/>
      <w:marRight w:val="0"/>
      <w:marTop w:val="0"/>
      <w:marBottom w:val="0"/>
      <w:divBdr>
        <w:top w:val="none" w:sz="0" w:space="0" w:color="auto"/>
        <w:left w:val="none" w:sz="0" w:space="0" w:color="auto"/>
        <w:bottom w:val="none" w:sz="0" w:space="0" w:color="auto"/>
        <w:right w:val="none" w:sz="0" w:space="0" w:color="auto"/>
      </w:divBdr>
    </w:div>
    <w:div w:id="1588611780">
      <w:bodyDiv w:val="1"/>
      <w:marLeft w:val="0"/>
      <w:marRight w:val="0"/>
      <w:marTop w:val="0"/>
      <w:marBottom w:val="0"/>
      <w:divBdr>
        <w:top w:val="none" w:sz="0" w:space="0" w:color="auto"/>
        <w:left w:val="none" w:sz="0" w:space="0" w:color="auto"/>
        <w:bottom w:val="none" w:sz="0" w:space="0" w:color="auto"/>
        <w:right w:val="none" w:sz="0" w:space="0" w:color="auto"/>
      </w:divBdr>
    </w:div>
    <w:div w:id="1630163018">
      <w:bodyDiv w:val="1"/>
      <w:marLeft w:val="0"/>
      <w:marRight w:val="0"/>
      <w:marTop w:val="0"/>
      <w:marBottom w:val="0"/>
      <w:divBdr>
        <w:top w:val="none" w:sz="0" w:space="0" w:color="auto"/>
        <w:left w:val="none" w:sz="0" w:space="0" w:color="auto"/>
        <w:bottom w:val="none" w:sz="0" w:space="0" w:color="auto"/>
        <w:right w:val="none" w:sz="0" w:space="0" w:color="auto"/>
      </w:divBdr>
    </w:div>
    <w:div w:id="1673340785">
      <w:bodyDiv w:val="1"/>
      <w:marLeft w:val="0"/>
      <w:marRight w:val="0"/>
      <w:marTop w:val="0"/>
      <w:marBottom w:val="0"/>
      <w:divBdr>
        <w:top w:val="none" w:sz="0" w:space="0" w:color="auto"/>
        <w:left w:val="none" w:sz="0" w:space="0" w:color="auto"/>
        <w:bottom w:val="none" w:sz="0" w:space="0" w:color="auto"/>
        <w:right w:val="none" w:sz="0" w:space="0" w:color="auto"/>
      </w:divBdr>
    </w:div>
    <w:div w:id="1709332375">
      <w:bodyDiv w:val="1"/>
      <w:marLeft w:val="0"/>
      <w:marRight w:val="0"/>
      <w:marTop w:val="0"/>
      <w:marBottom w:val="0"/>
      <w:divBdr>
        <w:top w:val="none" w:sz="0" w:space="0" w:color="auto"/>
        <w:left w:val="none" w:sz="0" w:space="0" w:color="auto"/>
        <w:bottom w:val="none" w:sz="0" w:space="0" w:color="auto"/>
        <w:right w:val="none" w:sz="0" w:space="0" w:color="auto"/>
      </w:divBdr>
    </w:div>
    <w:div w:id="1714187425">
      <w:bodyDiv w:val="1"/>
      <w:marLeft w:val="0"/>
      <w:marRight w:val="0"/>
      <w:marTop w:val="0"/>
      <w:marBottom w:val="0"/>
      <w:divBdr>
        <w:top w:val="none" w:sz="0" w:space="0" w:color="auto"/>
        <w:left w:val="none" w:sz="0" w:space="0" w:color="auto"/>
        <w:bottom w:val="none" w:sz="0" w:space="0" w:color="auto"/>
        <w:right w:val="none" w:sz="0" w:space="0" w:color="auto"/>
      </w:divBdr>
    </w:div>
    <w:div w:id="1798714125">
      <w:bodyDiv w:val="1"/>
      <w:marLeft w:val="0"/>
      <w:marRight w:val="0"/>
      <w:marTop w:val="0"/>
      <w:marBottom w:val="0"/>
      <w:divBdr>
        <w:top w:val="none" w:sz="0" w:space="0" w:color="auto"/>
        <w:left w:val="none" w:sz="0" w:space="0" w:color="auto"/>
        <w:bottom w:val="none" w:sz="0" w:space="0" w:color="auto"/>
        <w:right w:val="none" w:sz="0" w:space="0" w:color="auto"/>
      </w:divBdr>
    </w:div>
    <w:div w:id="1899976942">
      <w:bodyDiv w:val="1"/>
      <w:marLeft w:val="0"/>
      <w:marRight w:val="0"/>
      <w:marTop w:val="0"/>
      <w:marBottom w:val="0"/>
      <w:divBdr>
        <w:top w:val="none" w:sz="0" w:space="0" w:color="auto"/>
        <w:left w:val="none" w:sz="0" w:space="0" w:color="auto"/>
        <w:bottom w:val="none" w:sz="0" w:space="0" w:color="auto"/>
        <w:right w:val="none" w:sz="0" w:space="0" w:color="auto"/>
      </w:divBdr>
    </w:div>
    <w:div w:id="1950772262">
      <w:bodyDiv w:val="1"/>
      <w:marLeft w:val="0"/>
      <w:marRight w:val="0"/>
      <w:marTop w:val="0"/>
      <w:marBottom w:val="0"/>
      <w:divBdr>
        <w:top w:val="none" w:sz="0" w:space="0" w:color="auto"/>
        <w:left w:val="none" w:sz="0" w:space="0" w:color="auto"/>
        <w:bottom w:val="none" w:sz="0" w:space="0" w:color="auto"/>
        <w:right w:val="none" w:sz="0" w:space="0" w:color="auto"/>
      </w:divBdr>
    </w:div>
    <w:div w:id="2001150441">
      <w:bodyDiv w:val="1"/>
      <w:marLeft w:val="0"/>
      <w:marRight w:val="0"/>
      <w:marTop w:val="0"/>
      <w:marBottom w:val="0"/>
      <w:divBdr>
        <w:top w:val="none" w:sz="0" w:space="0" w:color="auto"/>
        <w:left w:val="none" w:sz="0" w:space="0" w:color="auto"/>
        <w:bottom w:val="none" w:sz="0" w:space="0" w:color="auto"/>
        <w:right w:val="none" w:sz="0" w:space="0" w:color="auto"/>
      </w:divBdr>
    </w:div>
    <w:div w:id="2085177558">
      <w:bodyDiv w:val="1"/>
      <w:marLeft w:val="0"/>
      <w:marRight w:val="0"/>
      <w:marTop w:val="0"/>
      <w:marBottom w:val="0"/>
      <w:divBdr>
        <w:top w:val="none" w:sz="0" w:space="0" w:color="auto"/>
        <w:left w:val="none" w:sz="0" w:space="0" w:color="auto"/>
        <w:bottom w:val="none" w:sz="0" w:space="0" w:color="auto"/>
        <w:right w:val="none" w:sz="0" w:space="0" w:color="auto"/>
      </w:divBdr>
    </w:div>
    <w:div w:id="2095741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4AE5A02051B9624785D9530930705DB3" ma:contentTypeVersion="3" ma:contentTypeDescription="Create a new document." ma:contentTypeScope="" ma:versionID="cf7891a82e0801308e9309d1b1a46c8a">
  <xsd:schema xmlns:xsd="http://www.w3.org/2001/XMLSchema" xmlns:xs="http://www.w3.org/2001/XMLSchema" xmlns:p="http://schemas.microsoft.com/office/2006/metadata/properties" xmlns:ns2="745f7b47-b94d-4d11-8c2c-4b27f842296f" targetNamespace="http://schemas.microsoft.com/office/2006/metadata/properties" ma:root="true" ma:fieldsID="186d313702c3545f29bf0d97c3a1c36f" ns2:_="">
    <xsd:import namespace="745f7b47-b94d-4d11-8c2c-4b27f842296f"/>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45f7b47-b94d-4d11-8c2c-4b27f84229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7F81AD-9CFD-4156-AD97-1CF8E0ECD504}">
  <ds:schemaRefs>
    <ds:schemaRef ds:uri="http://schemas.microsoft.com/sharepoint/v3/contenttype/forms"/>
  </ds:schemaRefs>
</ds:datastoreItem>
</file>

<file path=customXml/itemProps2.xml><?xml version="1.0" encoding="utf-8"?>
<ds:datastoreItem xmlns:ds="http://schemas.openxmlformats.org/officeDocument/2006/customXml" ds:itemID="{A243CFE1-08DE-432F-83DD-4933F5F97812}">
  <ds:schemaRefs>
    <ds:schemaRef ds:uri="http://purl.org/dc/elements/1.1/"/>
    <ds:schemaRef ds:uri="http://schemas.microsoft.com/office/2006/metadata/properties"/>
    <ds:schemaRef ds:uri="http://schemas.openxmlformats.org/package/2006/metadata/core-properties"/>
    <ds:schemaRef ds:uri="9e5e3151-c0b7-45db-a3fc-693419218584"/>
    <ds:schemaRef ds:uri="http://schemas.microsoft.com/office/infopath/2007/PartnerControls"/>
    <ds:schemaRef ds:uri="http://schemas.microsoft.com/office/2006/documentManagement/types"/>
    <ds:schemaRef ds:uri="140c881a-ad29-41df-bf4a-49828f8e0a8a"/>
    <ds:schemaRef ds:uri="http://purl.org/dc/dcmitype/"/>
    <ds:schemaRef ds:uri="http://www.w3.org/XML/1998/namespace"/>
    <ds:schemaRef ds:uri="http://purl.org/dc/terms/"/>
    <ds:schemaRef ds:uri="102fadf2-6cae-45bc-95f6-bc2613b98572"/>
    <ds:schemaRef ds:uri="ce173f13-e3a2-4c5f-8c54-d0382ae88016"/>
  </ds:schemaRefs>
</ds:datastoreItem>
</file>

<file path=customXml/itemProps3.xml><?xml version="1.0" encoding="utf-8"?>
<ds:datastoreItem xmlns:ds="http://schemas.openxmlformats.org/officeDocument/2006/customXml" ds:itemID="{1639C5CA-B059-4620-9640-0F2593A1A65A}"/>
</file>

<file path=customXml/itemProps4.xml><?xml version="1.0" encoding="utf-8"?>
<ds:datastoreItem xmlns:ds="http://schemas.openxmlformats.org/officeDocument/2006/customXml" ds:itemID="{F9B6C42F-0F3A-451A-B032-B4FA737A3D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Pages>
  <Words>1067</Words>
  <Characters>6086</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sunitinib-Sutent 2022-A SGM 2024</vt:lpstr>
    </vt:vector>
  </TitlesOfParts>
  <Company>PCS Health Systems</Company>
  <LinksUpToDate>false</LinksUpToDate>
  <CharactersWithSpaces>7139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sunitinib-Sutent 2022-A SGM 2024</dc:title>
  <dc:subject/>
  <dc:creator>CVS Caremark</dc:creator>
  <cp:keywords/>
  <cp:lastModifiedBy>Erika Pereira</cp:lastModifiedBy>
  <cp:revision>2</cp:revision>
  <cp:lastPrinted>2018-01-09T11:01:00Z</cp:lastPrinted>
  <dcterms:created xsi:type="dcterms:W3CDTF">2025-01-02T19:59:00Z</dcterms:created>
  <dcterms:modified xsi:type="dcterms:W3CDTF">2025-01-02T19:59:00Z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67599526-06ca-49cc-9fa9-5307800a949a_Enabled">
    <vt:lpwstr>true</vt:lpwstr>
  </property>
  <property fmtid="{D5CDD505-2E9C-101B-9397-08002B2CF9AE}" pid="3" name="MSIP_Label_67599526-06ca-49cc-9fa9-5307800a949a_SetDate">
    <vt:lpwstr>2021-11-10T20:43:03Z</vt:lpwstr>
  </property>
  <property fmtid="{D5CDD505-2E9C-101B-9397-08002B2CF9AE}" pid="4" name="MSIP_Label_67599526-06ca-49cc-9fa9-5307800a949a_Method">
    <vt:lpwstr>Standard</vt:lpwstr>
  </property>
  <property fmtid="{D5CDD505-2E9C-101B-9397-08002B2CF9AE}" pid="5" name="MSIP_Label_67599526-06ca-49cc-9fa9-5307800a949a_Name">
    <vt:lpwstr>67599526-06ca-49cc-9fa9-5307800a949a</vt:lpwstr>
  </property>
  <property fmtid="{D5CDD505-2E9C-101B-9397-08002B2CF9AE}" pid="6" name="MSIP_Label_67599526-06ca-49cc-9fa9-5307800a949a_SiteId">
    <vt:lpwstr>fabb61b8-3afe-4e75-b934-a47f782b8cd7</vt:lpwstr>
  </property>
  <property fmtid="{D5CDD505-2E9C-101B-9397-08002B2CF9AE}" pid="7" name="MSIP_Label_67599526-06ca-49cc-9fa9-5307800a949a_ActionId">
    <vt:lpwstr>cc7552b4-cb3d-4638-aaa6-fbef2a3e9d2d</vt:lpwstr>
  </property>
  <property fmtid="{D5CDD505-2E9C-101B-9397-08002B2CF9AE}" pid="8" name="MSIP_Label_67599526-06ca-49cc-9fa9-5307800a949a_ContentBits">
    <vt:lpwstr>0</vt:lpwstr>
  </property>
  <property fmtid="{D5CDD505-2E9C-101B-9397-08002B2CF9AE}" pid="9" name="ContentTypeId">
    <vt:lpwstr>0x0101004AE5A02051B9624785D9530930705DB3</vt:lpwstr>
  </property>
  <property fmtid="{D5CDD505-2E9C-101B-9397-08002B2CF9AE}" pid="10" name="MediaServiceImageTags">
    <vt:lpwstr/>
  </property>
  <property fmtid="{D5CDD505-2E9C-101B-9397-08002B2CF9AE}" pid="11" name="Order">
    <vt:r8>12859800</vt:r8>
  </property>
  <property fmtid="{D5CDD505-2E9C-101B-9397-08002B2CF9AE}" pid="12" name="xd_Signature">
    <vt:bool>false</vt:bool>
  </property>
  <property fmtid="{D5CDD505-2E9C-101B-9397-08002B2CF9AE}" pid="13" name="xd_ProgID">
    <vt:lpwstr/>
  </property>
  <property fmtid="{D5CDD505-2E9C-101B-9397-08002B2CF9AE}" pid="14" name="ComplianceAssetId">
    <vt:lpwstr/>
  </property>
  <property fmtid="{D5CDD505-2E9C-101B-9397-08002B2CF9AE}" pid="15" name="TemplateUrl">
    <vt:lpwstr/>
  </property>
  <property fmtid="{D5CDD505-2E9C-101B-9397-08002B2CF9AE}" pid="16" name="_ExtendedDescription">
    <vt:lpwstr/>
  </property>
  <property fmtid="{D5CDD505-2E9C-101B-9397-08002B2CF9AE}" pid="17" name="TriggerFlowInfo">
    <vt:lpwstr/>
  </property>
  <property fmtid="{D5CDD505-2E9C-101B-9397-08002B2CF9AE}" pid="18" name="_SourceUrl">
    <vt:lpwstr/>
  </property>
  <property fmtid="{D5CDD505-2E9C-101B-9397-08002B2CF9AE}" pid="19" name="_SharedFileIndex">
    <vt:lpwstr/>
  </property>
</Properties>
</file>